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144D71C" w14:textId="6434C425" w:rsidR="00B14ADD" w:rsidRDefault="00471C3B" w:rsidP="00B14ADD">
      <w:pPr>
        <w:spacing w:after="240"/>
        <w:rPr>
          <w:rFonts w:asciiTheme="majorHAnsi" w:hAnsiTheme="majorHAnsi" w:cstheme="majorHAnsi"/>
          <w:b/>
          <w:sz w:val="32"/>
        </w:rPr>
      </w:pPr>
      <w:r>
        <w:rPr>
          <w:rFonts w:asciiTheme="majorHAnsi" w:hAnsiTheme="majorHAnsi"/>
          <w:b/>
          <w:noProof/>
          <w:lang w:val="en-US" w:eastAsia="en-US" w:bidi="ar-SA"/>
        </w:rPr>
        <mc:AlternateContent>
          <mc:Choice Requires="wps">
            <w:drawing>
              <wp:anchor distT="45720" distB="45720" distL="114300" distR="114300" simplePos="0" relativeHeight="251683840" behindDoc="0" locked="0" layoutInCell="1" allowOverlap="1" wp14:anchorId="5BC272D4" wp14:editId="0F3B936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6919F43" w:rsidR="00B14ADD" w:rsidRDefault="00B14ADD" w:rsidP="000F62ED">
      <w:pPr>
        <w:spacing w:after="240"/>
        <w:jc w:val="both"/>
        <w:rPr>
          <w:rFonts w:asciiTheme="majorHAnsi" w:hAnsiTheme="majorHAnsi"/>
          <w:b/>
        </w:rPr>
      </w:pPr>
    </w:p>
    <w:p w14:paraId="7AA27439" w14:textId="379D37B8" w:rsidR="00B14ADD" w:rsidRDefault="00B14ADD" w:rsidP="000F62ED">
      <w:pPr>
        <w:spacing w:after="240"/>
        <w:jc w:val="both"/>
        <w:rPr>
          <w:rFonts w:asciiTheme="majorHAnsi" w:hAnsiTheme="majorHAnsi" w:cstheme="majorHAnsi"/>
          <w:b/>
          <w:sz w:val="32"/>
        </w:rPr>
      </w:pPr>
    </w:p>
    <w:p w14:paraId="2EAFC17D" w14:textId="22082D80" w:rsidR="00471C3B" w:rsidRDefault="00471C3B" w:rsidP="000F62ED">
      <w:pPr>
        <w:spacing w:after="240"/>
        <w:jc w:val="both"/>
        <w:rPr>
          <w:rFonts w:asciiTheme="majorHAnsi" w:hAnsiTheme="majorHAnsi" w:cstheme="majorHAnsi"/>
          <w:b/>
          <w:sz w:val="32"/>
        </w:rPr>
      </w:pPr>
    </w:p>
    <w:p w14:paraId="13AEABE0" w14:textId="5D2E9EA2" w:rsidR="00471C3B" w:rsidRDefault="00E97521" w:rsidP="000F62ED">
      <w:pPr>
        <w:spacing w:after="240"/>
        <w:jc w:val="both"/>
        <w:rPr>
          <w:rFonts w:asciiTheme="majorHAnsi" w:hAnsiTheme="majorHAnsi" w:cstheme="majorHAnsi"/>
          <w:b/>
          <w:sz w:val="32"/>
        </w:rPr>
      </w:pPr>
      <w:r>
        <w:rPr>
          <w:rFonts w:asciiTheme="majorHAnsi" w:hAnsiTheme="majorHAnsi"/>
          <w:b/>
          <w:noProof/>
          <w:lang w:val="en-US" w:eastAsia="en-US" w:bidi="ar-SA"/>
        </w:rPr>
        <mc:AlternateContent>
          <mc:Choice Requires="wps">
            <w:drawing>
              <wp:anchor distT="45720" distB="45720" distL="114300" distR="114300" simplePos="0" relativeHeight="251659264" behindDoc="0" locked="0" layoutInCell="1" allowOverlap="1" wp14:anchorId="7E50B71E" wp14:editId="205A3F2C">
                <wp:simplePos x="0" y="0"/>
                <wp:positionH relativeFrom="margin">
                  <wp:align>center</wp:align>
                </wp:positionH>
                <wp:positionV relativeFrom="paragraph">
                  <wp:posOffset>377809</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49DBF4F4" w:rsidR="0069375F" w:rsidRPr="0069375F" w:rsidRDefault="0069375F" w:rsidP="0069375F">
                            <w:pPr>
                              <w:jc w:val="center"/>
                              <w:rPr>
                                <w:rFonts w:asciiTheme="majorHAnsi" w:hAnsiTheme="majorHAnsi"/>
                                <w:sz w:val="56"/>
                              </w:rPr>
                            </w:pPr>
                            <w:r>
                              <w:rPr>
                                <w:rFonts w:asciiTheme="majorHAnsi" w:hAnsiTheme="majorHAnsi"/>
                                <w:sz w:val="56"/>
                              </w:rPr>
                              <w:t>2018-2019</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0B71E" id="_x0000_s1027" type="#_x0000_t202" style="position:absolute;left:0;text-align:left;margin-left:0;margin-top:29.7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" filled="f" stroked="f">
                <v:textbox style="mso-fit-shape-to-text:t">
                  <w:txbxContent>
                    <w:p w14:paraId="6AD3543D" w14:textId="49DBF4F4" w:rsidR="0069375F" w:rsidRPr="0069375F" w:rsidRDefault="0069375F" w:rsidP="0069375F">
                      <w:pPr>
                        <w:jc w:val="center"/>
                        <w:rPr>
                          <w:rFonts w:asciiTheme="majorHAnsi" w:hAnsiTheme="majorHAnsi"/>
                          <w:sz w:val="56"/>
                        </w:rPr>
                      </w:pPr>
                      <w:r>
                        <w:rPr>
                          <w:rFonts w:asciiTheme="majorHAnsi" w:hAnsiTheme="majorHAnsi"/>
                          <w:sz w:val="56"/>
                        </w:rPr>
                        <w:t>2018-2019</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4E9B75F4" w:rsidR="00B14ADD" w:rsidRDefault="00B14ADD" w:rsidP="000F62ED">
      <w:pPr>
        <w:spacing w:after="240"/>
        <w:jc w:val="both"/>
        <w:rPr>
          <w:rFonts w:asciiTheme="majorHAnsi" w:hAnsiTheme="majorHAnsi"/>
          <w:b/>
        </w:rPr>
      </w:pPr>
    </w:p>
    <w:p w14:paraId="17B0F3A6" w14:textId="75E2FA18" w:rsidR="00B14ADD" w:rsidRDefault="00B14ADD" w:rsidP="000F62ED">
      <w:pPr>
        <w:spacing w:after="240"/>
        <w:jc w:val="both"/>
        <w:rPr>
          <w:rFonts w:asciiTheme="majorHAnsi" w:hAnsiTheme="majorHAnsi"/>
          <w:b/>
        </w:rPr>
      </w:pPr>
    </w:p>
    <w:p w14:paraId="6417AC2F" w14:textId="691C17B8" w:rsidR="00B14ADD" w:rsidRDefault="00B14ADD" w:rsidP="000F62ED">
      <w:pPr>
        <w:spacing w:after="240"/>
        <w:jc w:val="both"/>
        <w:rPr>
          <w:rFonts w:asciiTheme="majorHAnsi" w:hAnsiTheme="majorHAnsi"/>
          <w:b/>
        </w:rPr>
      </w:pPr>
    </w:p>
    <w:p w14:paraId="3D2EA5A4" w14:textId="77777777" w:rsidR="00E97521" w:rsidRDefault="00E97521" w:rsidP="00E97521">
      <w:pPr>
        <w:spacing w:after="240"/>
        <w:jc w:val="both"/>
        <w:rPr>
          <w:rFonts w:asciiTheme="majorHAnsi" w:hAnsiTheme="majorHAnsi"/>
          <w:b/>
        </w:rPr>
      </w:pPr>
    </w:p>
    <w:p w14:paraId="344E9157" w14:textId="5140C767"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77777777"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77777777"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06359925" w14:textId="77777777" w:rsidR="00E97521" w:rsidRPr="00E97521" w:rsidRDefault="00E97521" w:rsidP="000F62ED">
      <w:pPr>
        <w:spacing w:after="240"/>
        <w:jc w:val="both"/>
        <w:rPr>
          <w:rFonts w:asciiTheme="majorHAnsi" w:hAnsiTheme="majorHAnsi"/>
        </w:rPr>
      </w:pPr>
    </w:p>
    <w:p w14:paraId="40EE1728" w14:textId="3463E672"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7ECFC81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en  </w:t>
      </w:r>
      <w:r>
        <w:rPr>
          <w:rFonts w:asciiTheme="majorHAnsi" w:hAnsiTheme="majorHAnsi"/>
          <w:b/>
        </w:rPr>
        <w:t>PTA.org/Reflections</w:t>
      </w:r>
    </w:p>
    <w:p w14:paraId="2D675BAD" w14:textId="2C85F456" w:rsidR="000F62ED" w:rsidRPr="000F62ED" w:rsidRDefault="003C25B8" w:rsidP="000F62ED">
      <w:pPr>
        <w:spacing w:after="240"/>
        <w:jc w:val="center"/>
        <w:rPr>
          <w:rFonts w:asciiTheme="majorHAnsi" w:hAnsiTheme="majorHAnsi"/>
          <w:b/>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1312" behindDoc="0" locked="0" layoutInCell="1" allowOverlap="1" wp14:anchorId="29FB5ADD" wp14:editId="09994EC2">
                <wp:simplePos x="0" y="0"/>
                <wp:positionH relativeFrom="margin">
                  <wp:align>center</wp:align>
                </wp:positionH>
                <wp:positionV relativeFrom="paragraph">
                  <wp:posOffset>-489538</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B5ADD" id="_x0000_s1028" type="#_x0000_t202" style="position:absolute;left:0;text-align:left;margin-left:0;margin-top:-38.5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&#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p>
    <w:p w14:paraId="2D582C3D" w14:textId="2DA3D753" w:rsidR="00AC5606" w:rsidRPr="00FD78EC" w:rsidRDefault="00FD78EC" w:rsidP="000F62ED">
      <w:pPr>
        <w:spacing w:after="240"/>
        <w:rPr>
          <w:rFonts w:asciiTheme="majorHAnsi" w:hAnsiTheme="majorHAnsi"/>
          <w:b/>
          <w:sz w:val="32"/>
        </w:rPr>
      </w:pPr>
      <w:r>
        <w:rPr>
          <w:rFonts w:asciiTheme="majorHAnsi" w:hAnsiTheme="majorHAnsi" w:cstheme="majorHAnsi"/>
          <w:b/>
          <w:sz w:val="32"/>
        </w:rPr>
        <w:t>1.  Cómo comenzar</w:t>
      </w:r>
    </w:p>
    <w:p w14:paraId="6E0C6693" w14:textId="5607767A" w:rsidR="00735DE6" w:rsidRPr="00735DE6" w:rsidRDefault="00AC5606" w:rsidP="000F62ED">
      <w:pPr>
        <w:spacing w:after="240"/>
        <w:rPr>
          <w:rFonts w:asciiTheme="majorHAnsi" w:hAnsiTheme="majorHAnsi" w:cs="Arial"/>
        </w:rPr>
      </w:pPr>
      <w:r>
        <w:rPr>
          <w:rFonts w:asciiTheme="majorHAnsi" w:hAnsiTheme="majorHAnsi"/>
          <w:b/>
        </w:rPr>
        <w:t xml:space="preserve">Registre su programa en PTA.org/Reflections. </w:t>
      </w:r>
      <w:r>
        <w:rPr>
          <w:rFonts w:asciiTheme="majorHAnsi" w:hAnsiTheme="majorHAnsi"/>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Pr>
          <w:rFonts w:asciiTheme="majorHAnsi" w:hAnsiTheme="majorHAnsi"/>
        </w:rPr>
        <w:t xml:space="preserve"> </w:t>
      </w:r>
      <w:r>
        <w:rPr>
          <w:rFonts w:asciiTheme="majorHAnsi" w:hAnsiTheme="majorHAnsi"/>
        </w:rPr>
        <w:t xml:space="preserve">sus mejores prácticas. </w:t>
      </w:r>
    </w:p>
    <w:p w14:paraId="728A764C" w14:textId="264669E1" w:rsidR="00224815" w:rsidRDefault="00AC5606" w:rsidP="000F62ED">
      <w:pPr>
        <w:spacing w:after="240"/>
        <w:rPr>
          <w:rFonts w:asciiTheme="majorHAnsi" w:hAnsiTheme="majorHAnsi"/>
        </w:rPr>
      </w:pPr>
      <w:r>
        <w:rPr>
          <w:rFonts w:asciiTheme="majorHAnsi" w:hAnsiTheme="majorHAnsi"/>
          <w:b/>
        </w:rPr>
        <w:t xml:space="preserve">Reúna materiales del  programa, fechas límites e instrucciones de su  </w:t>
      </w:r>
      <w:hyperlink r:id="rId9">
        <w:r>
          <w:rPr>
            <w:rStyle w:val="Hyperlink"/>
            <w:rFonts w:asciiTheme="majorHAnsi" w:hAnsiTheme="majorHAnsi"/>
          </w:rPr>
          <w:t>State PTA</w:t>
        </w:r>
      </w:hyperlink>
      <w:r>
        <w:rPr>
          <w:rFonts w:asciiTheme="majorHAnsi" w:hAnsiTheme="majorHAnsi"/>
          <w:b/>
        </w:rPr>
        <w:t>.</w:t>
      </w:r>
      <w:r>
        <w:rPr>
          <w:rFonts w:asciiTheme="majorHAnsi" w:hAnsiTheme="majorHAnsi"/>
        </w:rPr>
        <w:t xml:space="preserve"> Adapte la </w:t>
      </w:r>
      <w:r>
        <w:rPr>
          <w:rFonts w:asciiTheme="majorHAnsi" w:hAnsiTheme="majorHAnsi"/>
          <w:b/>
        </w:rPr>
        <w:t>lista de verificación</w:t>
      </w:r>
      <w:r>
        <w:rPr>
          <w:rFonts w:asciiTheme="majorHAnsi" w:hAnsiTheme="majorHAnsi"/>
        </w:rPr>
        <w:t xml:space="preserve"> a sus necesidades para organizar tareas y programar las fechas límite del programa local.</w:t>
      </w:r>
    </w:p>
    <w:p w14:paraId="3F063314" w14:textId="77777777" w:rsidR="00224815" w:rsidRPr="00735DE6" w:rsidRDefault="00224815" w:rsidP="000F62ED">
      <w:pPr>
        <w:spacing w:after="240"/>
        <w:ind w:left="720"/>
        <w:rPr>
          <w:rFonts w:asciiTheme="majorHAnsi" w:hAnsiTheme="majorHAnsi"/>
        </w:rPr>
      </w:pPr>
      <w:r>
        <w:rPr>
          <w:rFonts w:asciiTheme="majorHAnsi" w:hAnsiTheme="majorHAnsi"/>
          <w:b/>
        </w:rPr>
        <w:t>Producciones artísticas nacionales en la semana de la educación (Sept. 10-14 de 2018)</w:t>
      </w:r>
      <w:r>
        <w:rPr>
          <w:rFonts w:asciiTheme="majorHAnsi" w:hAnsiTheme="majorHAnsi"/>
        </w:rPr>
        <w:t xml:space="preserve"> es el momento perfecto para lanzar su programa y anunciar el tema del programa: </w:t>
      </w:r>
      <w:r>
        <w:rPr>
          <w:rFonts w:asciiTheme="majorHAnsi" w:hAnsiTheme="majorHAnsi"/>
          <w:b/>
        </w:rPr>
        <w:t>Héroes a mi alrededor</w:t>
      </w:r>
      <w:r>
        <w:rPr>
          <w:rFonts w:asciiTheme="majorHAnsi" w:hAnsiTheme="majorHAnsi"/>
        </w:rPr>
        <w:t xml:space="preserve"> Comparta las actividades de inicio del programa con miles de líderes del programa en todo el país usando </w:t>
      </w:r>
      <w:r>
        <w:rPr>
          <w:rFonts w:asciiTheme="majorHAnsi" w:hAnsiTheme="majorHAnsi"/>
          <w:b/>
        </w:rPr>
        <w:t xml:space="preserve">#PTAReflections y #ArtsEdWeek </w:t>
      </w:r>
      <w:r>
        <w:rPr>
          <w:rFonts w:asciiTheme="majorHAnsi" w:hAnsiTheme="majorHAnsi"/>
        </w:rPr>
        <w:t>en las redes sociales.</w:t>
      </w:r>
    </w:p>
    <w:p w14:paraId="43917A1B" w14:textId="76E2C3B6" w:rsidR="00224815" w:rsidRPr="00735DE6" w:rsidRDefault="00224815" w:rsidP="000F62ED">
      <w:pPr>
        <w:spacing w:after="240"/>
        <w:ind w:left="720"/>
        <w:rPr>
          <w:rFonts w:asciiTheme="majorHAnsi" w:hAnsiTheme="majorHAnsi"/>
        </w:rPr>
      </w:pPr>
      <w:r>
        <w:rPr>
          <w:rFonts w:asciiTheme="majorHAnsi" w:hAnsiTheme="majorHAnsi"/>
          <w:b/>
        </w:rPr>
        <w:t xml:space="preserve">Mes nacional de las artes y las humanidades (octubre) </w:t>
      </w:r>
      <w:r>
        <w:rPr>
          <w:rFonts w:asciiTheme="majorHAnsi" w:hAnsiTheme="majorHAnsi"/>
        </w:rPr>
        <w:t xml:space="preserve">es el momento  perfecto para que PTA ofrezca tiempo, espacio y materiales para que los estudiantes participen en los diferentes campos artísticos. Comparta su apoyo a eventos artísticos familiares, clubes de estudiantes y artistas invitados usando </w:t>
      </w:r>
      <w:r>
        <w:rPr>
          <w:rFonts w:asciiTheme="majorHAnsi" w:hAnsiTheme="majorHAnsi"/>
          <w:b/>
        </w:rPr>
        <w:t>#PTAReflections y #ShowYourArt.</w:t>
      </w:r>
    </w:p>
    <w:p w14:paraId="6BCE7E54" w14:textId="293B4780" w:rsidR="00AC5606" w:rsidRPr="00735DE6" w:rsidRDefault="00AC5606" w:rsidP="000F62ED">
      <w:pPr>
        <w:spacing w:after="240"/>
        <w:rPr>
          <w:rFonts w:asciiTheme="majorHAnsi" w:hAnsiTheme="majorHAnsi" w:cs="Arial"/>
        </w:rPr>
      </w:pPr>
      <w:r>
        <w:rPr>
          <w:rFonts w:asciiTheme="majorHAnsi" w:hAnsiTheme="majorHAnsi"/>
          <w:b/>
        </w:rPr>
        <w:t>Reúna un comité de 4-6 padres y maestros voluntarios.</w:t>
      </w:r>
      <w:r>
        <w:rPr>
          <w:rFonts w:asciiTheme="majorHAnsi" w:hAnsiTheme="majorHAnsi"/>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Pr>
          <w:rFonts w:asciiTheme="majorHAnsi" w:hAnsiTheme="majorHAnsi"/>
          <w:b/>
        </w:rPr>
        <w:t>hoja de inscripción de voluntarios</w:t>
      </w:r>
      <w:r>
        <w:rPr>
          <w:rFonts w:asciiTheme="majorHAnsi" w:hAnsiTheme="majorHAnsi"/>
        </w:rPr>
        <w:t xml:space="preserve"> para ayudarlo a reclutar voluntarios con intereses/capacidades específicas.</w:t>
      </w:r>
    </w:p>
    <w:p w14:paraId="6BD15359" w14:textId="77777777" w:rsidR="00AC5606" w:rsidRPr="00735DE6" w:rsidRDefault="00AC5606" w:rsidP="000F62ED">
      <w:pPr>
        <w:spacing w:after="240"/>
        <w:rPr>
          <w:rFonts w:asciiTheme="majorHAnsi" w:hAnsiTheme="majorHAnsi" w:cs="Arial"/>
        </w:rPr>
      </w:pPr>
      <w:r>
        <w:rPr>
          <w:rFonts w:asciiTheme="majorHAnsi" w:hAnsiTheme="majorHAnsi"/>
          <w:b/>
        </w:rPr>
        <w:t>Reúna un equipo de 6 o más expertos artísticos para revisar las presentaciones de los estudiantes.</w:t>
      </w:r>
      <w:r>
        <w:rPr>
          <w:rFonts w:asciiTheme="majorHAnsi" w:hAnsiTheme="majorHAnsi"/>
        </w:rPr>
        <w:t xml:space="preserve"> Invitar a profesionales de la comunidad artística a participar como revisores aumentará la credibilidad del programa y la exposición de la PTA. Todos los revisores deben tener un conocimiento funcional del área artística asignada. Use el </w:t>
      </w:r>
      <w:r>
        <w:rPr>
          <w:rFonts w:asciiTheme="majorHAnsi" w:hAnsiTheme="majorHAnsi"/>
          <w:b/>
        </w:rPr>
        <w:t xml:space="preserve">folleto del programa </w:t>
      </w:r>
      <w:r>
        <w:rPr>
          <w:rFonts w:asciiTheme="majorHAnsi" w:hAnsiTheme="majorHAnsi"/>
        </w:rPr>
        <w:t xml:space="preserve">para ayudarlo a presentar Reflexiones a los profesionales artísticos locales. </w:t>
      </w:r>
    </w:p>
    <w:p w14:paraId="7B963CD3" w14:textId="2AD06ABE" w:rsidR="00AC5606" w:rsidRPr="00FD78EC"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Pida a los maestros de artística que lo ayuden a identificar profesionales que trabajen en la comunidad artística local. Tenga en cuenta agencias artísticas locales, organizaciones culturales y </w:t>
      </w:r>
      <w:proofErr w:type="gramStart"/>
      <w:r>
        <w:rPr>
          <w:rFonts w:asciiTheme="majorHAnsi" w:hAnsiTheme="majorHAnsi"/>
        </w:rPr>
        <w:t>artísticas</w:t>
      </w:r>
      <w:proofErr w:type="gramEnd"/>
      <w:r>
        <w:rPr>
          <w:rFonts w:asciiTheme="majorHAnsi" w:hAnsiTheme="majorHAnsi"/>
        </w:rPr>
        <w:t>, universidades, líderes comunitarios, y artistas prominentes.</w:t>
      </w:r>
    </w:p>
    <w:p w14:paraId="5602273C" w14:textId="6AAFECDC" w:rsidR="00224815"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Puede llevarle hasta 5 minutos revisar las presentaciones escritas, musicales, cinematográficas y de baile mientras que las producciones visuales y de fotografía pueden llevarle </w:t>
      </w:r>
      <w:r>
        <w:rPr>
          <w:rFonts w:asciiTheme="majorHAnsi" w:hAnsiTheme="majorHAnsi"/>
        </w:rPr>
        <w:lastRenderedPageBreak/>
        <w:t>solo 2 minutos. Sea respetuoso del tiempo de su revisor y reclute jueces adicionales para cada categoría en caso de que sea necesario.</w:t>
      </w:r>
    </w:p>
    <w:p w14:paraId="4992F363" w14:textId="25FD205E" w:rsidR="00FD78EC" w:rsidRDefault="00583638" w:rsidP="000F62ED">
      <w:pPr>
        <w:spacing w:after="240"/>
        <w:rPr>
          <w:rFonts w:asciiTheme="majorHAnsi" w:hAnsiTheme="majorHAnsi"/>
        </w:rPr>
      </w:pPr>
      <w:r>
        <w:rPr>
          <w:rFonts w:asciiTheme="majorHAnsi" w:hAnsiTheme="majorHAnsi"/>
          <w:b/>
          <w:noProof/>
          <w:lang w:val="en-US" w:eastAsia="en-US" w:bidi="ar-SA"/>
        </w:rPr>
        <mc:AlternateContent>
          <mc:Choice Requires="wps">
            <w:drawing>
              <wp:anchor distT="45720" distB="45720" distL="114300" distR="114300" simplePos="0" relativeHeight="251663360" behindDoc="0" locked="0" layoutInCell="1" allowOverlap="1" wp14:anchorId="7ED1EC26" wp14:editId="05610AC7">
                <wp:simplePos x="0" y="0"/>
                <wp:positionH relativeFrom="margin">
                  <wp:posOffset>1946275</wp:posOffset>
                </wp:positionH>
                <wp:positionV relativeFrom="paragraph">
                  <wp:posOffset>-1013460</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1EC26" id="Text Box 4" o:spid="_x0000_s1029" type="#_x0000_t202" style="position:absolute;margin-left:153.25pt;margin-top:-79.8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rPr>
        <w:t>Visite PTA.org/Reflections</w:t>
      </w:r>
      <w:r w:rsidR="00AC5606">
        <w:rPr>
          <w:rFonts w:asciiTheme="majorHAnsi" w:hAnsiTheme="majorHAnsi"/>
          <w:b/>
        </w:rPr>
        <w:t xml:space="preserve"> </w:t>
      </w:r>
      <w:r w:rsidR="00AC5606">
        <w:rPr>
          <w:rFonts w:asciiTheme="majorHAnsi" w:hAnsiTheme="majorHAnsi"/>
        </w:rPr>
        <w:t>y tome el curso electrónico para el Líder de Reflexiones. En poco tiempo se convertirá en un experto en Reflexiones.</w:t>
      </w:r>
    </w:p>
    <w:p w14:paraId="6E37919C" w14:textId="2DA17473" w:rsidR="00F04854" w:rsidRPr="00F04854" w:rsidRDefault="00F04854" w:rsidP="000F62ED">
      <w:pPr>
        <w:spacing w:after="240"/>
        <w:rPr>
          <w:rFonts w:asciiTheme="majorHAnsi" w:hAnsiTheme="majorHAnsi"/>
        </w:rPr>
      </w:pPr>
    </w:p>
    <w:p w14:paraId="2C14CC0F" w14:textId="3398228E" w:rsidR="00AC5606" w:rsidRPr="00FD78EC" w:rsidRDefault="00AC5606" w:rsidP="000F62ED">
      <w:pPr>
        <w:spacing w:after="240"/>
        <w:rPr>
          <w:rFonts w:asciiTheme="majorHAnsi" w:hAnsiTheme="majorHAnsi"/>
          <w:sz w:val="32"/>
        </w:rPr>
      </w:pPr>
      <w:r>
        <w:rPr>
          <w:rFonts w:asciiTheme="majorHAnsi" w:hAnsiTheme="majorHAnsi"/>
          <w:b/>
          <w:sz w:val="32"/>
        </w:rPr>
        <w:t>2. Promocione su programa</w:t>
      </w:r>
    </w:p>
    <w:p w14:paraId="34E52DF2" w14:textId="5CA60B9D" w:rsidR="00AC5606" w:rsidRPr="00493147" w:rsidRDefault="00AC5606" w:rsidP="000F62ED">
      <w:pPr>
        <w:spacing w:after="240"/>
        <w:rPr>
          <w:rFonts w:asciiTheme="majorHAnsi" w:hAnsiTheme="majorHAnsi"/>
          <w:b/>
        </w:rPr>
      </w:pPr>
      <w:r>
        <w:rPr>
          <w:rFonts w:asciiTheme="majorHAnsi" w:hAnsiTheme="majorHAnsi"/>
          <w:b/>
        </w:rPr>
        <w:t xml:space="preserve">Descargue materiales para los estudiantes: </w:t>
      </w:r>
      <w:r>
        <w:rPr>
          <w:rFonts w:asciiTheme="majorHAnsi" w:hAnsiTheme="majorHAnsi"/>
        </w:rPr>
        <w:t>Visite el sitio web de su PTA estatal para descargar y distribuir materiales para el estudiante incluyendo los</w:t>
      </w:r>
      <w:r>
        <w:rPr>
          <w:rFonts w:asciiTheme="majorHAnsi" w:hAnsiTheme="majorHAnsi"/>
          <w:b/>
        </w:rPr>
        <w:t xml:space="preserve"> lineamientos oficiales </w:t>
      </w:r>
      <w:r>
        <w:rPr>
          <w:rFonts w:asciiTheme="majorHAnsi" w:hAnsiTheme="majorHAnsi"/>
        </w:rPr>
        <w:t>y</w:t>
      </w:r>
      <w:r>
        <w:rPr>
          <w:rFonts w:asciiTheme="majorHAnsi" w:hAnsiTheme="majorHAnsi"/>
          <w:b/>
        </w:rPr>
        <w:t xml:space="preserve"> el formulario de entrada. </w:t>
      </w:r>
      <w:r>
        <w:rPr>
          <w:rFonts w:asciiTheme="majorHAnsi" w:hAnsiTheme="majorHAnsi"/>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493147" w:rsidRDefault="00AC5606" w:rsidP="000F62ED">
      <w:pPr>
        <w:spacing w:after="240"/>
        <w:rPr>
          <w:rFonts w:asciiTheme="majorHAnsi" w:hAnsiTheme="majorHAnsi"/>
          <w:b/>
        </w:rPr>
      </w:pPr>
      <w:r>
        <w:rPr>
          <w:rFonts w:asciiTheme="majorHAnsi" w:hAnsiTheme="majorHAnsi"/>
          <w:b/>
        </w:rPr>
        <w:t xml:space="preserve">Divisiones y categorías artísticas disponibles: </w:t>
      </w:r>
      <w:r>
        <w:rPr>
          <w:rFonts w:asciiTheme="majorHAnsi" w:hAnsiTheme="majorHAnsi"/>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categorías artísticas</w:t>
      </w:r>
      <w:r>
        <w:rPr>
          <w:rFonts w:asciiTheme="majorHAnsi" w:hAnsiTheme="majorHAnsi"/>
          <w:sz w:val="24"/>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divisiones:</w:t>
      </w:r>
      <w:r>
        <w:rPr>
          <w:rFonts w:asciiTheme="majorHAnsi" w:hAnsiTheme="majorHAnsi"/>
          <w:sz w:val="24"/>
        </w:rPr>
        <w:t xml:space="preserve"> Primaria: Preescolar- Grado 2. Intermedia: Grados 3-5. Escuela Intermedia: Grados 6-8. Escuela Secundaria: Grados 9-12. Artistas Especiales: Todos los grados.</w:t>
      </w:r>
    </w:p>
    <w:p w14:paraId="73D705AE" w14:textId="053A39AC" w:rsidR="00AC5606" w:rsidRPr="00493147" w:rsidRDefault="00AC5606" w:rsidP="000F62ED">
      <w:pPr>
        <w:spacing w:after="240"/>
        <w:rPr>
          <w:rFonts w:asciiTheme="majorHAnsi" w:hAnsiTheme="majorHAnsi" w:cs="Arial"/>
          <w:b/>
        </w:rPr>
      </w:pPr>
      <w:r>
        <w:rPr>
          <w:rFonts w:asciiTheme="majorHAnsi" w:hAnsiTheme="majorHAnsi"/>
          <w:b/>
        </w:rPr>
        <w:t xml:space="preserve">Consejos para la promoción del programa: </w:t>
      </w:r>
      <w:r>
        <w:rPr>
          <w:rFonts w:asciiTheme="majorHAnsi" w:hAnsiTheme="majorHAnsi"/>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Envíe folletos para los padres a sus casas.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Publique su llamado a inscripciones en las redes sociales y sitio web de la escuela y/o PTA; así como también en los boletines informativos, blogs y paneles informativos.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 xml:space="preserve">Pida a los líderes estudiantes que cuelguen </w:t>
      </w:r>
      <w:r>
        <w:rPr>
          <w:rFonts w:asciiTheme="majorHAnsi" w:hAnsiTheme="majorHAnsi"/>
          <w:b/>
          <w:sz w:val="24"/>
        </w:rPr>
        <w:t>pósteres</w:t>
      </w:r>
      <w:r>
        <w:rPr>
          <w:rFonts w:asciiTheme="majorHAnsi" w:hAnsiTheme="majorHAnsi"/>
          <w:sz w:val="24"/>
        </w:rPr>
        <w:t xml:space="preserve"> en lugares visibles y aliente a sus pares en los anuncios matutinos. Puede encontrar estudiantes dispuestos a participar en clases, programas y en clubes extra escolares que incluyan artes dramáticas, medios, literatura y artes creativas.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C3D0578" w:rsidR="00735DE6" w:rsidRPr="000F62ED" w:rsidRDefault="00583638" w:rsidP="00B14ADD">
      <w:pPr>
        <w:pStyle w:val="ListParagraph"/>
        <w:numPr>
          <w:ilvl w:val="0"/>
          <w:numId w:val="6"/>
        </w:numPr>
        <w:spacing w:after="240" w:line="240" w:lineRule="auto"/>
        <w:rPr>
          <w:rFonts w:asciiTheme="majorHAnsi" w:hAnsiTheme="majorHAnsi" w:cs="Arial"/>
          <w:b/>
          <w:sz w:val="24"/>
          <w:szCs w:val="24"/>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5408" behindDoc="0" locked="0" layoutInCell="1" allowOverlap="1" wp14:anchorId="71D87834" wp14:editId="1E492DD3">
                <wp:simplePos x="0" y="0"/>
                <wp:positionH relativeFrom="margin">
                  <wp:posOffset>1784985</wp:posOffset>
                </wp:positionH>
                <wp:positionV relativeFrom="paragraph">
                  <wp:posOffset>-502920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87834" id="Text Box 6" o:spid="_x0000_s1030" type="#_x0000_t202" style="position:absolute;left:0;text-align:left;margin-left:140.55pt;margin-top:-39.6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sz w:val="24"/>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74480A2E" w14:textId="79A8C69B" w:rsidR="00D0685D" w:rsidRPr="00493147" w:rsidRDefault="00AC5606" w:rsidP="000F62ED">
      <w:pPr>
        <w:spacing w:after="240"/>
        <w:rPr>
          <w:rFonts w:asciiTheme="majorHAnsi" w:hAnsiTheme="majorHAnsi" w:cs="Arial"/>
        </w:rPr>
      </w:pPr>
      <w:r>
        <w:rPr>
          <w:rFonts w:asciiTheme="majorHAnsi" w:hAnsiTheme="majorHAnsi"/>
          <w:b/>
        </w:rPr>
        <w:t>ANUNCIO MATUTINO DE MUESTRA:</w:t>
      </w:r>
      <w:r>
        <w:rPr>
          <w:rFonts w:asciiTheme="majorHAnsi" w:hAnsiTheme="majorHAnsi"/>
        </w:rPr>
        <w:t xml:space="preserve"> ¿Te gusta el arte, la música y el baile o te interesa escribir, producir películas y tomar fotos? Entonces únete a nosotros y diviértete liberando a tu artista interior con Reflexiones de PTA. El tema de este año "Héroes a mi alrededor" requiere de su propia interpretación a través del arte. Pide los lineamientos de presentación y un formulario de entrada a &lt;INSERT NAME/ROOM&gt; y entrégalo antes del &lt;INSERT DUE DATE&gt;. Para inspirarte, visita la galería de arte visual de Reflexiones y aprende más sobre los premios y becas en PTA.org/Reflections.</w:t>
      </w:r>
    </w:p>
    <w:p w14:paraId="34EDD52E" w14:textId="4AAF2576" w:rsidR="00735DE6" w:rsidRDefault="00735DE6" w:rsidP="000F62ED">
      <w:pPr>
        <w:spacing w:after="240"/>
        <w:rPr>
          <w:rFonts w:asciiTheme="majorHAnsi" w:hAnsiTheme="majorHAnsi"/>
          <w:b/>
          <w:sz w:val="32"/>
        </w:rPr>
      </w:pP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t>3. Coordine la revisión de las presentaciones de los estudiantes</w:t>
      </w:r>
    </w:p>
    <w:p w14:paraId="2FF55763" w14:textId="7AA49801" w:rsidR="00493147" w:rsidRPr="000F62ED" w:rsidRDefault="00AC5606" w:rsidP="000F62ED">
      <w:pPr>
        <w:spacing w:after="240"/>
        <w:rPr>
          <w:rFonts w:asciiTheme="majorHAnsi" w:hAnsiTheme="majorHAnsi" w:cs="Arial"/>
        </w:rPr>
      </w:pPr>
      <w:r>
        <w:rPr>
          <w:rFonts w:asciiTheme="majorHAnsi" w:hAnsiTheme="majorHAnsi"/>
        </w:rPr>
        <w:t xml:space="preserve">La tarea de la revisión de las presentaciones de los estudiantes implica recoger y calificar las presentaciones además de dirigir a su equipo de revisores voluntarios. </w:t>
      </w:r>
    </w:p>
    <w:p w14:paraId="59F35E73" w14:textId="2FC31F06" w:rsidR="00493147" w:rsidRDefault="00AC5606" w:rsidP="000F62ED">
      <w:pPr>
        <w:spacing w:after="240"/>
        <w:rPr>
          <w:rFonts w:asciiTheme="majorHAnsi" w:hAnsiTheme="majorHAnsi" w:cs="Arial"/>
          <w:b/>
        </w:rPr>
      </w:pPr>
      <w:r>
        <w:rPr>
          <w:rFonts w:asciiTheme="majorHAnsi" w:hAnsiTheme="majorHAnsi"/>
          <w:b/>
        </w:rPr>
        <w:t xml:space="preserve">Presentaciones seleccionadas: </w:t>
      </w:r>
      <w:r>
        <w:rPr>
          <w:rFonts w:asciiTheme="majorHAnsi" w:hAnsiTheme="majorHAnsi"/>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F04854" w:rsidRDefault="00AC5606" w:rsidP="000F62ED">
      <w:pPr>
        <w:spacing w:after="240"/>
        <w:rPr>
          <w:rFonts w:asciiTheme="majorHAnsi" w:hAnsiTheme="majorHAnsi" w:cs="Arial"/>
          <w:b/>
        </w:rPr>
      </w:pPr>
      <w:r>
        <w:rPr>
          <w:rFonts w:asciiTheme="majorHAnsi" w:hAnsiTheme="majorHAnsi"/>
          <w:b/>
        </w:rPr>
        <w:t xml:space="preserve">Revisión de presentaciones: </w:t>
      </w:r>
      <w:r>
        <w:rPr>
          <w:rFonts w:asciiTheme="majorHAnsi" w:hAnsiTheme="majorHAnsi"/>
        </w:rPr>
        <w:t xml:space="preserve">Entregue a cada uno de sus jueces voluntarios </w:t>
      </w:r>
      <w:r>
        <w:rPr>
          <w:rFonts w:asciiTheme="majorHAnsi" w:hAnsiTheme="majorHAnsi"/>
          <w:b/>
        </w:rPr>
        <w:t xml:space="preserve">una carta de bienvenida, instrucciones, rúbrica </w:t>
      </w:r>
      <w:r>
        <w:rPr>
          <w:rFonts w:asciiTheme="majorHAnsi" w:hAnsiTheme="majorHAnsi"/>
        </w:rPr>
        <w:t xml:space="preserve">y </w:t>
      </w:r>
      <w:r>
        <w:rPr>
          <w:rFonts w:asciiTheme="majorHAnsi" w:hAnsiTheme="majorHAnsi"/>
          <w:b/>
        </w:rPr>
        <w:t xml:space="preserve">tarjeta de puntuación. </w:t>
      </w:r>
      <w:r>
        <w:rPr>
          <w:rFonts w:asciiTheme="majorHAnsi" w:hAnsiTheme="majorHAnsi"/>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Default="00AC5606" w:rsidP="000F62ED">
      <w:pPr>
        <w:spacing w:after="240"/>
        <w:rPr>
          <w:rFonts w:asciiTheme="majorHAnsi" w:hAnsiTheme="majorHAnsi" w:cs="Arial"/>
          <w:b/>
        </w:rPr>
      </w:pPr>
      <w:r>
        <w:rPr>
          <w:rFonts w:asciiTheme="majorHAnsi" w:hAnsiTheme="majorHAnsi"/>
          <w:b/>
        </w:rPr>
        <w:t xml:space="preserve">Criterio de revisión: </w:t>
      </w:r>
      <w:r>
        <w:rPr>
          <w:rFonts w:asciiTheme="majorHAnsi" w:hAnsiTheme="majorHAnsi"/>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53A68C25" w14:textId="6BFB4298" w:rsidR="00AC5606" w:rsidRPr="00FD78EC" w:rsidRDefault="00583638" w:rsidP="000F62ED">
      <w:pPr>
        <w:spacing w:after="240"/>
        <w:rPr>
          <w:rFonts w:asciiTheme="majorHAnsi" w:hAnsiTheme="majorHAnsi" w:cs="Arial"/>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7456" behindDoc="0" locked="0" layoutInCell="1" allowOverlap="1" wp14:anchorId="41D04DB5" wp14:editId="4C48422C">
                <wp:simplePos x="0" y="0"/>
                <wp:positionH relativeFrom="margin">
                  <wp:posOffset>1776095</wp:posOffset>
                </wp:positionH>
                <wp:positionV relativeFrom="paragraph">
                  <wp:posOffset>-493395</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04DB5" id="Text Box 7" o:spid="_x0000_s1031" type="#_x0000_t202" style="position:absolute;margin-left:139.85pt;margin-top:-38.8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b/>
        </w:rPr>
        <w:t>CONSEJO:</w:t>
      </w:r>
      <w:r w:rsidR="00AC5606">
        <w:rPr>
          <w:rFonts w:asciiTheme="majorHAnsi" w:hAnsiTheme="majorHAnsi"/>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493147" w:rsidRDefault="00AC5606" w:rsidP="000F62ED">
      <w:pPr>
        <w:tabs>
          <w:tab w:val="num" w:pos="1080"/>
        </w:tabs>
        <w:spacing w:after="240"/>
        <w:ind w:left="720"/>
        <w:rPr>
          <w:rFonts w:asciiTheme="majorHAnsi" w:hAnsiTheme="majorHAnsi" w:cs="Arial"/>
        </w:rPr>
      </w:pPr>
      <w:r>
        <w:rPr>
          <w:rFonts w:asciiTheme="majorHAnsi" w:hAnsiTheme="majorHAnsi"/>
          <w:b/>
        </w:rPr>
        <w:t>Para realizar una sesión de revisión en línea:</w:t>
      </w:r>
      <w:r>
        <w:rPr>
          <w:rFonts w:asciiTheme="majorHAnsi" w:hAnsiTheme="majorHAnsi"/>
        </w:rPr>
        <w:t xml:space="preserve"> Asigne un número a cada presentación y provea a los revisores una lista de los títulos de las presentaciones y  enunciados de artistas por número asignado. Comparta copias digitales de los trabajos de los estudiantes usando CD, discos USB o plataformas de archivos compartidos basados en la nube.</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Pr>
          <w:rFonts w:asciiTheme="majorHAnsi" w:hAnsiTheme="majorHAnsi"/>
          <w:b/>
        </w:rPr>
        <w:t>Para llevar a cabo una sesión de revisión en persona:</w:t>
      </w:r>
      <w:r>
        <w:rPr>
          <w:rFonts w:asciiTheme="majorHAnsi" w:hAnsiTheme="majorHAnsi"/>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2D8F429D" w:rsidR="000F62ED" w:rsidRPr="00FD78EC" w:rsidRDefault="000F62ED" w:rsidP="000F62ED">
      <w:pPr>
        <w:spacing w:after="240"/>
        <w:rPr>
          <w:rFonts w:asciiTheme="majorHAnsi" w:hAnsiTheme="majorHAnsi" w:cs="Arial"/>
        </w:rPr>
      </w:pP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t>4. Celebre la participación de los estudiantes</w:t>
      </w:r>
    </w:p>
    <w:p w14:paraId="02B6463B" w14:textId="5F782FFD" w:rsidR="00AC5606" w:rsidRPr="000F62ED" w:rsidRDefault="00AC5606" w:rsidP="000F62ED">
      <w:pPr>
        <w:shd w:val="clear" w:color="auto" w:fill="FFFFFF"/>
        <w:spacing w:after="240"/>
        <w:rPr>
          <w:rFonts w:asciiTheme="majorHAnsi" w:eastAsia="Times New Roman" w:hAnsiTheme="majorHAnsi" w:cs="Lucida Grande"/>
          <w:b/>
          <w:color w:val="000000"/>
        </w:rPr>
      </w:pPr>
      <w:r>
        <w:rPr>
          <w:rFonts w:asciiTheme="majorHAnsi" w:hAnsiTheme="majorHAnsi"/>
          <w:b/>
          <w:color w:val="000000"/>
        </w:rPr>
        <w:t xml:space="preserve">Asigne los premios: </w:t>
      </w:r>
      <w:r>
        <w:rPr>
          <w:rFonts w:asciiTheme="majorHAnsi" w:hAnsiTheme="majorHAnsi"/>
          <w:color w:val="000000"/>
        </w:rPr>
        <w:t>Por división de los estudiantes y por categoría artística, asigne premios de acuerdo a las clasificaciones. Los niveles de premios recomendados incluyen:</w:t>
      </w:r>
      <w:r>
        <w:rPr>
          <w:rFonts w:asciiTheme="majorHAnsi" w:hAnsiTheme="majorHAnsi"/>
          <w:b/>
          <w:color w:val="000000"/>
        </w:rPr>
        <w:t xml:space="preserve"> </w:t>
      </w:r>
      <w:r>
        <w:rPr>
          <w:rFonts w:asciiTheme="majorHAnsi" w:hAnsiTheme="majorHAnsi"/>
          <w:color w:val="000000"/>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b/>
          <w:color w:val="000000"/>
        </w:rPr>
        <w:t xml:space="preserve">Celebre el logro de los estudiantes: </w:t>
      </w:r>
      <w:r>
        <w:rPr>
          <w:rFonts w:asciiTheme="majorHAnsi" w:hAnsiTheme="majorHAnsi"/>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2DBE2D5C" w:rsidR="00AC5606" w:rsidRPr="00FD78EC" w:rsidRDefault="00583638"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69504" behindDoc="0" locked="0" layoutInCell="1" allowOverlap="1" wp14:anchorId="482BFB92" wp14:editId="73DEF8A9">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BFB92" id="Text Box 8" o:spid="_x0000_s1032" type="#_x0000_t202" style="position:absolute;left:0;text-align:left;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color w:val="000000"/>
          <w:sz w:val="24"/>
        </w:rPr>
        <w:t xml:space="preserve">Anuncie los ganadores en el sitio web de PTA/escuela y en boletines informativos, redes sociales y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Otorgue certificados, cintas o premios donados por negocios locales.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Muestre los trabajos artísticos de los estudiantes en PTA y en reuniones de la junta escolar y muestre los trabajos de los estudiantes en la escuela y en diferentes lugares en la comunidad (por ejemplo en el hall de entrada de la escuela, en la biblioteca comunitaria, centro artístico).</w:t>
      </w:r>
    </w:p>
    <w:p w14:paraId="6BF3B6DF" w14:textId="60B2283A" w:rsidR="00AC5606" w:rsidRPr="000F62ED" w:rsidRDefault="00AC5606" w:rsidP="000F62ED">
      <w:pPr>
        <w:widowControl w:val="0"/>
        <w:suppressAutoHyphens/>
        <w:spacing w:after="240"/>
        <w:rPr>
          <w:rFonts w:asciiTheme="majorHAnsi" w:hAnsiTheme="majorHAnsi" w:cs="Arial"/>
          <w:spacing w:val="-2"/>
        </w:rPr>
      </w:pPr>
      <w:r>
        <w:rPr>
          <w:rFonts w:asciiTheme="majorHAnsi" w:hAnsiTheme="majorHAnsi"/>
          <w:b/>
          <w:spacing w:val="-2"/>
        </w:rPr>
        <w:t xml:space="preserve">Oportunidad para el reconocimiento estatal y nacional: </w:t>
      </w:r>
      <w:r>
        <w:rPr>
          <w:rFonts w:asciiTheme="majorHAnsi" w:hAnsiTheme="majorHAnsi"/>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Coloque una mesa de bienvenida de PTA para distribuir recursos educativos, artísticos y para reclutar a nuevos miembros de PTA. </w:t>
      </w:r>
    </w:p>
    <w:p w14:paraId="3F3DF8E8" w14:textId="77777777"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FD78EC" w:rsidRDefault="000F62ED" w:rsidP="000F62ED">
      <w:pPr>
        <w:spacing w:after="240"/>
        <w:rPr>
          <w:rFonts w:asciiTheme="majorHAnsi" w:hAnsiTheme="majorHAnsi" w:cs="Arial"/>
        </w:rPr>
      </w:pPr>
      <w:r>
        <w:rPr>
          <w:rFonts w:asciiTheme="majorHAnsi" w:hAnsiTheme="majorHAnsi"/>
        </w:rPr>
        <w:t>Para ayudar a planificarlo, visite PTA.org/Reflections y acceda a una guía de planificación de eventos, plantilla de certificados y otras herramientas para las celebraciones.</w:t>
      </w:r>
    </w:p>
    <w:p w14:paraId="7B5A0ADB" w14:textId="394DDAED" w:rsidR="00FD78EC" w:rsidRPr="00FD78EC" w:rsidRDefault="00FD78EC" w:rsidP="000F62ED">
      <w:pPr>
        <w:spacing w:after="240"/>
        <w:rPr>
          <w:rFonts w:asciiTheme="majorHAnsi" w:hAnsiTheme="majorHAnsi"/>
          <w:b/>
        </w:rPr>
      </w:pPr>
    </w:p>
    <w:p w14:paraId="6E0B4F53" w14:textId="5DB3A964" w:rsidR="00AC5606" w:rsidRPr="000F62ED" w:rsidRDefault="00AC5606" w:rsidP="000F62ED">
      <w:pPr>
        <w:spacing w:after="240"/>
        <w:rPr>
          <w:rFonts w:asciiTheme="majorHAnsi" w:hAnsiTheme="majorHAnsi"/>
          <w:b/>
          <w:sz w:val="32"/>
        </w:rPr>
      </w:pPr>
      <w:r>
        <w:rPr>
          <w:rFonts w:asciiTheme="majorHAnsi" w:hAnsiTheme="majorHAnsi"/>
          <w:b/>
          <w:sz w:val="32"/>
        </w:rPr>
        <w:t>5. Cierre e informe del éxito del programa</w:t>
      </w:r>
    </w:p>
    <w:p w14:paraId="6BB62598" w14:textId="1F770583" w:rsidR="00AC5606" w:rsidRPr="00F04854" w:rsidRDefault="00AC5606" w:rsidP="00F04854">
      <w:pPr>
        <w:shd w:val="clear" w:color="auto" w:fill="FFFFFF"/>
        <w:spacing w:after="240"/>
        <w:rPr>
          <w:rFonts w:asciiTheme="majorHAnsi" w:eastAsia="Calibri" w:hAnsiTheme="majorHAnsi" w:cs="Arial"/>
        </w:rPr>
      </w:pPr>
      <w:r>
        <w:rPr>
          <w:rFonts w:asciiTheme="majorHAnsi" w:hAnsiTheme="majorHAnsi"/>
          <w:b/>
          <w:color w:val="000000"/>
        </w:rPr>
        <w:t xml:space="preserve">Reconozca a los socios y voluntarios: </w:t>
      </w:r>
      <w:r>
        <w:rPr>
          <w:rFonts w:asciiTheme="majorHAnsi" w:hAnsiTheme="majorHAnsi"/>
        </w:rPr>
        <w:t xml:space="preserve">Luego de que su programa Reflexiones concluya ese año, una de las tareas más importantes es agradecer a aquellos que lo ayudaron a hacer de esto un éxito. Use la </w:t>
      </w:r>
      <w:r>
        <w:rPr>
          <w:rFonts w:asciiTheme="majorHAnsi" w:hAnsiTheme="majorHAnsi"/>
          <w:b/>
        </w:rPr>
        <w:t>carta de reconocimiento</w:t>
      </w:r>
      <w:r>
        <w:rPr>
          <w:rFonts w:asciiTheme="majorHAnsi" w:hAnsiTheme="majorHAnsi"/>
        </w:rPr>
        <w:t xml:space="preserve"> en </w:t>
      </w:r>
      <w:hyperlink r:id="rId10">
        <w:r>
          <w:rPr>
            <w:rStyle w:val="Hyperlink"/>
            <w:rFonts w:asciiTheme="majorHAnsi" w:hAnsiTheme="majorHAnsi"/>
          </w:rPr>
          <w:t>PTA.org/ReflectionsToolkit</w:t>
        </w:r>
      </w:hyperlink>
      <w:r>
        <w:rPr>
          <w:rFonts w:asciiTheme="majorHAnsi" w:hAnsiTheme="majorHAnsi"/>
        </w:rPr>
        <w:t xml:space="preserve"> para agradecer a los estudiantes y padres líderes, al personal de la escuela, a los revisores de las presentaciones y a los negocios de la comunidad por su apoyo. </w:t>
      </w:r>
    </w:p>
    <w:p w14:paraId="6D0E7826" w14:textId="3FDA87FF" w:rsidR="00AC5606" w:rsidRPr="00F04854" w:rsidRDefault="00AC5606" w:rsidP="00F04854">
      <w:pPr>
        <w:shd w:val="clear" w:color="auto" w:fill="FFFFFF"/>
        <w:spacing w:after="240"/>
        <w:rPr>
          <w:rFonts w:asciiTheme="majorHAnsi" w:hAnsiTheme="majorHAnsi" w:cs="Arial"/>
        </w:rPr>
      </w:pPr>
      <w:r>
        <w:rPr>
          <w:rFonts w:asciiTheme="majorHAnsi" w:hAnsiTheme="majorHAnsi"/>
          <w:b/>
          <w:color w:val="000000"/>
        </w:rPr>
        <w:t xml:space="preserve">Devuelva los trabajos de los estudiantes: </w:t>
      </w:r>
      <w:r>
        <w:rPr>
          <w:rFonts w:asciiTheme="majorHAnsi" w:hAnsiTheme="majorHAnsi"/>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2927CFD4" w:rsidR="00AC5606" w:rsidRPr="00F04854" w:rsidRDefault="00AC5606" w:rsidP="00F04854">
      <w:pPr>
        <w:spacing w:after="240"/>
        <w:rPr>
          <w:rFonts w:asciiTheme="majorHAnsi" w:hAnsiTheme="majorHAnsi" w:cs="Arial"/>
        </w:rPr>
      </w:pPr>
      <w:r>
        <w:rPr>
          <w:rFonts w:asciiTheme="majorHAnsi" w:hAnsiTheme="majorHAnsi"/>
          <w:b/>
        </w:rPr>
        <w:t>Reúnase con su comité de Reflexiones</w:t>
      </w:r>
      <w:r>
        <w:rPr>
          <w:rFonts w:asciiTheme="majorHAnsi" w:hAnsiTheme="majorHAnsi"/>
        </w:rPr>
        <w:t xml:space="preserve"> y otros miembros del equipo para reflexionar sobre el programa, recopile opiniones y documente el éxito y las áreas que deben mejorarse. Compartir esta </w:t>
      </w:r>
      <w:r>
        <w:rPr>
          <w:rFonts w:asciiTheme="majorHAnsi" w:hAnsiTheme="majorHAnsi"/>
        </w:rPr>
        <w:lastRenderedPageBreak/>
        <w:t xml:space="preserve">información con el equipo del próximo año brindará una transición sin problemas de una Presidencia de Reflexiones a la otra. Visite </w:t>
      </w:r>
      <w:hyperlink r:id="rId11">
        <w:r>
          <w:rPr>
            <w:rStyle w:val="Hyperlink"/>
            <w:rFonts w:asciiTheme="majorHAnsi" w:hAnsiTheme="majorHAnsi"/>
          </w:rPr>
          <w:t>PTA.org/ReflectionsToolkit</w:t>
        </w:r>
      </w:hyperlink>
      <w:r>
        <w:rPr>
          <w:rFonts w:asciiTheme="majorHAnsi" w:hAnsiTheme="majorHAnsi"/>
        </w:rPr>
        <w:t xml:space="preserve"> para acceder a una evaluación de muestra del programa.</w:t>
      </w:r>
    </w:p>
    <w:p w14:paraId="5BCAD7DA" w14:textId="2209924C" w:rsidR="00AC5606" w:rsidRPr="00F04854" w:rsidRDefault="00583638" w:rsidP="00F04854">
      <w:pPr>
        <w:widowControl w:val="0"/>
        <w:suppressAutoHyphens/>
        <w:spacing w:after="240"/>
        <w:rPr>
          <w:rFonts w:asciiTheme="majorHAnsi" w:hAnsiTheme="majorHAnsi" w:cs="Arial"/>
        </w:rPr>
      </w:pPr>
      <w:r>
        <w:rPr>
          <w:rFonts w:asciiTheme="majorHAnsi" w:hAnsiTheme="majorHAnsi"/>
          <w:b/>
          <w:noProof/>
          <w:lang w:val="en-US" w:eastAsia="en-US" w:bidi="ar-SA"/>
        </w:rPr>
        <mc:AlternateContent>
          <mc:Choice Requires="wps">
            <w:drawing>
              <wp:anchor distT="45720" distB="45720" distL="114300" distR="114300" simplePos="0" relativeHeight="251671552" behindDoc="0" locked="0" layoutInCell="1" allowOverlap="1" wp14:anchorId="18A86ACB" wp14:editId="481D56AC">
                <wp:simplePos x="0" y="0"/>
                <wp:positionH relativeFrom="margin">
                  <wp:posOffset>1025562</wp:posOffset>
                </wp:positionH>
                <wp:positionV relativeFrom="paragraph">
                  <wp:posOffset>-1283970</wp:posOffset>
                </wp:positionV>
                <wp:extent cx="4195482"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82"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86ACB" id="Text Box 9" o:spid="_x0000_s1033" type="#_x0000_t202" style="position:absolute;margin-left:80.75pt;margin-top:-101.1pt;width:330.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v:shape>
            </w:pict>
          </mc:Fallback>
        </mc:AlternateContent>
      </w:r>
      <w:r w:rsidR="00AC5606">
        <w:rPr>
          <w:rFonts w:asciiTheme="majorHAnsi" w:hAnsiTheme="majorHAnsi"/>
          <w:b/>
        </w:rPr>
        <w:t xml:space="preserve">Comparta su éxito: </w:t>
      </w:r>
      <w:r w:rsidR="00AC5606">
        <w:rPr>
          <w:rFonts w:asciiTheme="majorHAnsi" w:hAnsiTheme="majorHAnsi"/>
        </w:rPr>
        <w:t xml:space="preserve">Luego de que su programa concluya, comparta los éxitos del programa con su PTA nacional y estatal. Simplemente, visite </w:t>
      </w:r>
      <w:hyperlink r:id="rId12">
        <w:r w:rsidR="00AC5606">
          <w:rPr>
            <w:rStyle w:val="Hyperlink"/>
            <w:rFonts w:asciiTheme="majorHAnsi" w:hAnsiTheme="majorHAnsi"/>
          </w:rPr>
          <w:t>PTA.org/Reflections</w:t>
        </w:r>
      </w:hyperlink>
      <w:r w:rsidR="00AC5606">
        <w:rPr>
          <w:rFonts w:asciiTheme="majorHAnsi" w:hAnsiTheme="majorHAnsi"/>
        </w:rPr>
        <w:t xml:space="preserve"> y complete una encuesta de 5 minutos. Su opinión es importante para nosotros y esperamos mejorar Reflexiones para estudiantes futuros.  </w:t>
      </w:r>
    </w:p>
    <w:p w14:paraId="0FC7B218" w14:textId="284CB6B2" w:rsidR="00AC5606" w:rsidRPr="00F04854" w:rsidRDefault="00AC5606" w:rsidP="00F04854">
      <w:pPr>
        <w:spacing w:after="240"/>
        <w:rPr>
          <w:rFonts w:asciiTheme="majorHAnsi" w:hAnsiTheme="majorHAnsi" w:cs="Arial"/>
        </w:rPr>
      </w:pPr>
      <w:r>
        <w:rPr>
          <w:rFonts w:asciiTheme="majorHAnsi" w:hAnsiTheme="majorHAnsi"/>
        </w:rPr>
        <w:t xml:space="preserve">Además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1DFBFD75"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6D8A5769" w:rsidR="008E10C3" w:rsidRDefault="008E10C3" w:rsidP="000F62ED">
      <w:pPr>
        <w:spacing w:after="240"/>
        <w:rPr>
          <w:rFonts w:asciiTheme="majorHAnsi" w:hAnsiTheme="majorHAnsi" w:cstheme="majorHAnsi"/>
          <w:b/>
          <w:sz w:val="32"/>
        </w:rPr>
      </w:pPr>
    </w:p>
    <w:p w14:paraId="7D60C70A" w14:textId="77777777" w:rsidR="007B3712" w:rsidRPr="007B3712" w:rsidRDefault="007B3712" w:rsidP="007B3712">
      <w:pPr>
        <w:rPr>
          <w:rFonts w:asciiTheme="majorHAnsi" w:hAnsiTheme="majorHAnsi" w:cstheme="majorHAnsi"/>
          <w:b/>
        </w:rPr>
      </w:pPr>
      <w:r>
        <w:rPr>
          <w:rFonts w:asciiTheme="majorHAnsi" w:hAnsiTheme="majorHAnsi" w:cstheme="majorHAnsi"/>
          <w:b/>
        </w:rPr>
        <w:t>Paso 1.  Cómo comenzar</w:t>
      </w:r>
    </w:p>
    <w:p w14:paraId="04C0C2D2"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Inscríbase en el programa nacional en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 xml:space="preserve">Visite el sitio web estatal de Reflexiones para confirmar la elegibilidad del estudiante e infórmese sobre los materiales y las fechas </w:t>
      </w:r>
      <w:proofErr w:type="gramStart"/>
      <w:r>
        <w:rPr>
          <w:rFonts w:asciiTheme="majorHAnsi" w:hAnsiTheme="majorHAnsi" w:cstheme="majorHAnsi"/>
          <w:sz w:val="24"/>
        </w:rPr>
        <w:t>límite importantes</w:t>
      </w:r>
      <w:proofErr w:type="gramEnd"/>
      <w:r>
        <w:rPr>
          <w:rFonts w:asciiTheme="majorHAnsi" w:hAnsiTheme="majorHAnsi" w:cstheme="majorHAnsi"/>
          <w:sz w:val="24"/>
        </w:rPr>
        <w:t>.</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Determine qué categorías artísticas y divisiones de grados ofrecerá su PTA. Los líderes nuevos de programas pueden considerar la posibilidad de comenzar con una o más divisiones y categorías artísticas.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Planifique y cree un presupuesto para sus premios, galardones y actividades de reconocimiento.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un comité para ayudar a promover la participación, coordinar a los jueces y realizar eventos.</w:t>
      </w:r>
    </w:p>
    <w:p w14:paraId="260FC1EA" w14:textId="37B0594A" w:rsidR="007B3712" w:rsidRPr="007B3712" w:rsidRDefault="00583638"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73600" behindDoc="0" locked="0" layoutInCell="1" allowOverlap="1" wp14:anchorId="0F47ADFA" wp14:editId="519D1643">
                <wp:simplePos x="0" y="0"/>
                <wp:positionH relativeFrom="margin">
                  <wp:posOffset>1034527</wp:posOffset>
                </wp:positionH>
                <wp:positionV relativeFrom="paragraph">
                  <wp:posOffset>-573741</wp:posOffset>
                </wp:positionV>
                <wp:extent cx="4015665"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665"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7ADFA" id="Text Box 10" o:spid="_x0000_s1034" type="#_x0000_t202" style="position:absolute;left:0;text-align:left;margin-left:81.45pt;margin-top:-45.2pt;width:316.2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v:textbox>
                <w10:wrap anchorx="margin"/>
              </v:shape>
            </w:pict>
          </mc:Fallback>
        </mc:AlternateContent>
      </w:r>
      <w:r w:rsidR="007B3712">
        <w:rPr>
          <w:rFonts w:asciiTheme="majorHAnsi" w:hAnsiTheme="majorHAnsi" w:cstheme="majorHAnsi"/>
          <w:sz w:val="24"/>
        </w:rPr>
        <w:t>Reclute artistas experimentados para revisar los trabajos de los estudiantes.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 xml:space="preserve">Comparta sus planes para el programa con su PTA y líderes escolares. </w:t>
      </w:r>
    </w:p>
    <w:p w14:paraId="1B0D42EE" w14:textId="522A3141"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Pr>
          <w:rFonts w:asciiTheme="majorHAnsi" w:hAnsiTheme="majorHAnsi" w:cstheme="majorHAnsi"/>
          <w:b/>
        </w:rPr>
        <w:t>Paso 2.  Promocione su programa</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 xml:space="preserve">Distribuya las reglas del programa y los formularios de entrada a los estudiantes y maestros.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Promocione las fechas límite de presentaciones y las instrucciones sobre cómo participar. No se olvide de incluir galardones, becas y premios disponibles.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Pr>
          <w:rFonts w:asciiTheme="majorHAnsi" w:hAnsiTheme="majorHAnsi" w:cstheme="majorHAnsi"/>
          <w:sz w:val="24"/>
        </w:rPr>
        <w:t xml:space="preserve">Use </w:t>
      </w:r>
      <w:r>
        <w:rPr>
          <w:rFonts w:asciiTheme="majorHAnsi" w:hAnsiTheme="majorHAnsi" w:cstheme="majorHAnsi"/>
          <w:b/>
          <w:sz w:val="24"/>
        </w:rPr>
        <w:t>#PTAReflections</w:t>
      </w:r>
      <w:r>
        <w:rPr>
          <w:rFonts w:asciiTheme="majorHAnsi" w:hAnsiTheme="majorHAnsi" w:cstheme="majorHAnsi"/>
          <w:sz w:val="24"/>
        </w:rPr>
        <w:t xml:space="preserve"> para compartir cómo su escuela participa en Reflexiones durante el mes de Humanidades y Artes Nacionales este </w:t>
      </w:r>
      <w:r>
        <w:rPr>
          <w:rFonts w:asciiTheme="majorHAnsi" w:hAnsiTheme="majorHAnsi" w:cstheme="majorHAnsi"/>
          <w:b/>
          <w:sz w:val="24"/>
        </w:rPr>
        <w:t>octubre</w:t>
      </w:r>
      <w:r>
        <w:rPr>
          <w:rFonts w:asciiTheme="majorHAnsi" w:hAnsiTheme="majorHAnsi" w:cstheme="majorHAnsi"/>
          <w:sz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Pr>
          <w:rFonts w:asciiTheme="majorHAnsi" w:hAnsiTheme="majorHAnsi" w:cstheme="majorHAnsi"/>
          <w:b/>
        </w:rPr>
        <w:t>Paso 3.  Revise las presentaciones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y organice las presentaciones por categoría y por división.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Califique las entradas de acuerdo a las reglas de las categorías artísticas.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Comparta los materiales para llevar a cabo las calificaciones y las presentaciones con los jueces voluntarios.</w:t>
      </w:r>
    </w:p>
    <w:p w14:paraId="70018521" w14:textId="188A1DC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los puntajes de los jueces y califique las presentaciones.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Reúna los galardones y premios y prepare los trabajos para su exhibición.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Pr>
          <w:rFonts w:asciiTheme="majorHAnsi" w:hAnsiTheme="majorHAnsi" w:cstheme="majorHAnsi"/>
          <w:b/>
        </w:rPr>
        <w:t>Paso 4. Celebre los participantes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Anuncie los nominados a toda la comunidad escolar. </w:t>
      </w:r>
    </w:p>
    <w:p w14:paraId="1AA86498" w14:textId="4E949E9C"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Realice un Evento de celebración</w:t>
      </w:r>
      <w:r w:rsidR="00583638">
        <w:rPr>
          <w:rFonts w:asciiTheme="majorHAnsi" w:hAnsiTheme="majorHAnsi" w:cstheme="majorHAnsi"/>
          <w:sz w:val="24"/>
        </w:rPr>
        <w:t xml:space="preserve"> </w:t>
      </w:r>
      <w:r>
        <w:rPr>
          <w:rFonts w:asciiTheme="majorHAnsi" w:hAnsiTheme="majorHAnsi" w:cstheme="majorHAnsi"/>
          <w:sz w:val="24"/>
        </w:rPr>
        <w:t>de Reflexiones para mostrar los trabajos de los estudiantes y distribuir los certificados/galardones.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Pr>
          <w:rFonts w:asciiTheme="majorHAnsi" w:hAnsiTheme="majorHAnsi" w:cstheme="majorHAnsi"/>
          <w:sz w:val="24"/>
        </w:rPr>
        <w:t>Ofrezca oportunidades nacionales y estatales para reconocimiento de los estudiantes al enviar a sus finalistas a la próxima ronda.</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Pr>
          <w:rFonts w:asciiTheme="majorHAnsi" w:hAnsiTheme="majorHAnsi" w:cstheme="majorHAnsi"/>
          <w:b/>
        </w:rPr>
        <w:t>Paso 5.  Cierre</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Pr>
          <w:rFonts w:asciiTheme="majorHAnsi" w:hAnsiTheme="majorHAnsi" w:cstheme="majorHAnsi"/>
          <w:sz w:val="24"/>
        </w:rPr>
        <w:t xml:space="preserve">Devuelva las presentaciones que no pasen a la siguiente ronda a los estudiantes.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Reconozca a los voluntarios y evalúe su programa para considerar las mejoras futuras.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3">
        <w:r>
          <w:rPr>
            <w:rStyle w:val="Hyperlink"/>
            <w:rFonts w:asciiTheme="majorHAnsi" w:hAnsiTheme="majorHAnsi" w:cstheme="majorHAnsi"/>
            <w:sz w:val="24"/>
          </w:rPr>
          <w:t>PTA.org/Reflections</w:t>
        </w:r>
      </w:hyperlink>
      <w:r>
        <w:rPr>
          <w:rFonts w:asciiTheme="majorHAnsi" w:hAnsiTheme="majorHAnsi" w:cstheme="majorHAnsi"/>
          <w:sz w:val="24"/>
        </w:rPr>
        <w:t xml:space="preserve">. </w:t>
      </w:r>
    </w:p>
    <w:p w14:paraId="127827C3" w14:textId="77777777" w:rsidR="003C25B8" w:rsidRPr="007B3712" w:rsidRDefault="003C25B8" w:rsidP="008E10C3">
      <w:pPr>
        <w:spacing w:after="240"/>
        <w:rPr>
          <w:rFonts w:asciiTheme="majorHAnsi" w:hAnsiTheme="majorHAnsi"/>
          <w:b/>
        </w:rPr>
      </w:pPr>
    </w:p>
    <w:p w14:paraId="1A0D5971" w14:textId="4B1B653F" w:rsidR="003C25B8" w:rsidRDefault="003C25B8" w:rsidP="003C25B8">
      <w:pPr>
        <w:spacing w:after="240"/>
        <w:rPr>
          <w:rFonts w:asciiTheme="majorHAnsi" w:hAnsiTheme="majorHAnsi" w:cstheme="majorHAnsi"/>
          <w:b/>
          <w:sz w:val="32"/>
        </w:rPr>
      </w:pPr>
    </w:p>
    <w:p w14:paraId="469570E7" w14:textId="07927E8B" w:rsidR="008E10C3" w:rsidRPr="003C25B8" w:rsidRDefault="008E10C3" w:rsidP="003C25B8">
      <w:pPr>
        <w:spacing w:after="120"/>
        <w:rPr>
          <w:rFonts w:asciiTheme="majorHAnsi" w:hAnsiTheme="majorHAnsi" w:cstheme="majorHAnsi"/>
          <w:b/>
          <w:sz w:val="40"/>
        </w:rPr>
      </w:pPr>
      <w:r>
        <w:rPr>
          <w:rFonts w:ascii="Calibri" w:hAnsi="Calibri"/>
          <w:b/>
          <w:sz w:val="32"/>
        </w:rPr>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lastRenderedPageBreak/>
        <w:t>NOMBRE _______________________ CORREO ELECTRÓNICO________________ TELÉFONO_____________________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Pr>
          <w:rFonts w:ascii="Calibri" w:hAnsi="Calibri"/>
          <w:b/>
          <w:sz w:val="32"/>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68108CC7" w14:textId="2B20CB3C" w:rsidR="003C25B8" w:rsidRDefault="00583638" w:rsidP="000F62ED">
      <w:pPr>
        <w:spacing w:after="240"/>
        <w:rPr>
          <w:rFonts w:ascii="Calibri" w:hAnsi="Calibri" w:cs="Calibri"/>
          <w:color w:val="1E477B"/>
        </w:rPr>
      </w:pPr>
      <w:r>
        <w:rPr>
          <w:rFonts w:asciiTheme="majorHAnsi" w:hAnsiTheme="majorHAnsi"/>
          <w:b/>
          <w:noProof/>
          <w:lang w:val="en-US" w:eastAsia="en-US" w:bidi="ar-SA"/>
        </w:rPr>
        <w:lastRenderedPageBreak/>
        <mc:AlternateContent>
          <mc:Choice Requires="wps">
            <w:drawing>
              <wp:anchor distT="45720" distB="45720" distL="114300" distR="114300" simplePos="0" relativeHeight="251675648" behindDoc="0" locked="0" layoutInCell="1" allowOverlap="1" wp14:anchorId="2689ADCC" wp14:editId="327DF7DC">
                <wp:simplePos x="0" y="0"/>
                <wp:positionH relativeFrom="page">
                  <wp:posOffset>22860</wp:posOffset>
                </wp:positionH>
                <wp:positionV relativeFrom="paragraph">
                  <wp:posOffset>-561975</wp:posOffset>
                </wp:positionV>
                <wp:extent cx="7749540"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9ADCC" id="Text Box 11" o:spid="_x0000_s1035" type="#_x0000_t202" style="position:absolute;margin-left:1.8pt;margin-top:-44.25pt;width:610.2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p>
    <w:p w14:paraId="5915F6B2" w14:textId="5965A2BB" w:rsidR="003C25B8" w:rsidRDefault="003C25B8" w:rsidP="000F62ED">
      <w:pPr>
        <w:spacing w:after="240"/>
        <w:rPr>
          <w:rFonts w:asciiTheme="majorHAnsi" w:hAnsiTheme="majorHAnsi" w:cstheme="majorHAnsi"/>
        </w:rPr>
      </w:pP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(20 puntos)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 xml:space="preserve">Creatividad (10 puntos)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(10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637349A2"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2018-2019</w:t>
      </w:r>
      <w:r>
        <w:rPr>
          <w:rFonts w:asciiTheme="majorHAnsi" w:hAnsiTheme="majorHAnsi"/>
        </w:rPr>
        <w:t xml:space="preserve"> </w:t>
      </w:r>
      <w:r>
        <w:rPr>
          <w:rFonts w:asciiTheme="majorHAnsi" w:hAnsiTheme="majorHAnsi"/>
          <w:b/>
          <w:color w:val="000000"/>
        </w:rPr>
        <w:t>"Héroes a mi alrededor"</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 xml:space="preserve">La división del grado puede darle una idea sobre el rango de capacidad técnica del estudiante, sus habilidades y competencia </w:t>
      </w:r>
      <w:proofErr w:type="gramStart"/>
      <w:r>
        <w:rPr>
          <w:rFonts w:asciiTheme="majorHAnsi" w:hAnsiTheme="majorHAnsi"/>
          <w:color w:val="000000"/>
          <w:sz w:val="24"/>
        </w:rPr>
        <w:t>mostradas</w:t>
      </w:r>
      <w:proofErr w:type="gramEnd"/>
      <w:r>
        <w:rPr>
          <w:rFonts w:asciiTheme="majorHAnsi" w:hAnsiTheme="majorHAnsi"/>
          <w:color w:val="000000"/>
          <w:sz w:val="24"/>
        </w:rPr>
        <w:t xml:space="preserve"> en su presentación.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75C8481D"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w:t>
      </w:r>
      <w:r w:rsidR="00583638">
        <w:rPr>
          <w:rFonts w:asciiTheme="majorHAnsi" w:hAnsiTheme="majorHAnsi"/>
          <w:b/>
          <w:noProof/>
          <w:lang w:val="en-US" w:eastAsia="en-US" w:bidi="ar-SA"/>
        </w:rPr>
        <w:lastRenderedPageBreak/>
        <mc:AlternateContent>
          <mc:Choice Requires="wps">
            <w:drawing>
              <wp:anchor distT="45720" distB="45720" distL="114300" distR="114300" simplePos="0" relativeHeight="251677696" behindDoc="0" locked="0" layoutInCell="1" allowOverlap="1" wp14:anchorId="52A4F1A6" wp14:editId="1F8364A4">
                <wp:simplePos x="0" y="0"/>
                <wp:positionH relativeFrom="page">
                  <wp:posOffset>-60325</wp:posOffset>
                </wp:positionH>
                <wp:positionV relativeFrom="paragraph">
                  <wp:posOffset>-509270</wp:posOffset>
                </wp:positionV>
                <wp:extent cx="7749540"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4F1A6" id="Text Box 12" o:spid="_x0000_s1036" type="#_x0000_t202" style="position:absolute;margin-left:-4.75pt;margin-top:-40.1pt;width:610.2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r>
        <w:rPr>
          <w:rFonts w:asciiTheme="majorHAnsi" w:hAnsiTheme="majorHAnsi"/>
          <w:spacing w:val="-2"/>
        </w:rPr>
        <w:t>las participaciones cuestionables, comuníquese con su Presidente de Reflexiones de PTA. Luego de que haya puntuado las presentaciones asignadas, entregue sus puntuaciones al Presidente de Reflexiones de PTA.</w:t>
      </w:r>
    </w:p>
    <w:p w14:paraId="2C1D9103" w14:textId="5936628C"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22B2717B" w:rsidR="008E10C3" w:rsidRDefault="008E10C3" w:rsidP="008E10C3">
      <w:pPr>
        <w:rPr>
          <w:rFonts w:asciiTheme="majorHAnsi" w:hAnsiTheme="majorHAnsi" w:cstheme="majorHAnsi"/>
          <w:b/>
          <w:sz w:val="32"/>
        </w:rPr>
      </w:pPr>
    </w:p>
    <w:p w14:paraId="0B29F852" w14:textId="77777777"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77777777" w:rsidR="008E10C3" w:rsidRDefault="008E10C3" w:rsidP="008E10C3">
      <w:pPr>
        <w:rPr>
          <w:rFonts w:asciiTheme="majorHAnsi" w:hAnsiTheme="majorHAnsi" w:cstheme="majorHAnsi"/>
          <w:b/>
        </w:rPr>
      </w:pPr>
    </w:p>
    <w:p w14:paraId="73DB1FCF" w14:textId="77777777"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1-4 puntos.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5-8 puntos.</w:t>
            </w:r>
          </w:p>
        </w:tc>
        <w:tc>
          <w:tcPr>
            <w:tcW w:w="1458"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9-12 puntos.</w:t>
            </w:r>
          </w:p>
        </w:tc>
        <w:tc>
          <w:tcPr>
            <w:tcW w:w="1715"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13-16 puntos.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17-20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lastRenderedPageBreak/>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claramente el concepto del estudiante basado en el tema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49AAE2AF" w:rsidR="008E10C3" w:rsidRDefault="00583638" w:rsidP="008E10C3">
      <w:pPr>
        <w:rPr>
          <w:rFonts w:ascii="Calibri" w:hAnsi="Calibri" w:cs="Calibri"/>
          <w:b/>
          <w:sz w:val="32"/>
        </w:rPr>
      </w:pPr>
      <w:r>
        <w:rPr>
          <w:rFonts w:asciiTheme="majorHAnsi" w:hAnsiTheme="majorHAnsi"/>
          <w:b/>
          <w:noProof/>
          <w:lang w:val="en-US" w:eastAsia="en-US" w:bidi="ar-SA"/>
        </w:rPr>
        <mc:AlternateContent>
          <mc:Choice Requires="wps">
            <w:drawing>
              <wp:anchor distT="45720" distB="45720" distL="114300" distR="114300" simplePos="0" relativeHeight="251679744" behindDoc="0" locked="0" layoutInCell="1" allowOverlap="1" wp14:anchorId="5B2173C4" wp14:editId="48462430">
                <wp:simplePos x="0" y="0"/>
                <wp:positionH relativeFrom="margin">
                  <wp:posOffset>-889598</wp:posOffset>
                </wp:positionH>
                <wp:positionV relativeFrom="paragraph">
                  <wp:posOffset>-463289</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173C4" id="Text Box 13" o:spid="_x0000_s1037" type="#_x0000_t202" style="position:absolute;margin-left:-70.05pt;margin-top:-3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v:shape>
            </w:pict>
          </mc:Fallback>
        </mc:AlternateContent>
      </w:r>
    </w:p>
    <w:p w14:paraId="0ECA12AE" w14:textId="77777777" w:rsidR="008E10C3" w:rsidRDefault="008E10C3" w:rsidP="008E10C3">
      <w:pPr>
        <w:rPr>
          <w:rFonts w:ascii="Calibri" w:hAnsi="Calibri" w:cs="Calibri"/>
          <w:b/>
          <w:sz w:val="32"/>
        </w:rPr>
      </w:pPr>
    </w:p>
    <w:p w14:paraId="7495F5F8" w14:textId="28FE951B" w:rsidR="008E10C3" w:rsidRDefault="008E10C3" w:rsidP="008E10C3">
      <w:pPr>
        <w:rPr>
          <w:rFonts w:ascii="Calibri" w:hAnsi="Calibri" w:cs="Calibri"/>
          <w:b/>
          <w:sz w:val="32"/>
        </w:rPr>
      </w:pPr>
    </w:p>
    <w:p w14:paraId="7543815C" w14:textId="0B159AAB" w:rsidR="008E10C3" w:rsidRPr="008E10C3" w:rsidRDefault="008E10C3" w:rsidP="008E10C3">
      <w:pPr>
        <w:rPr>
          <w:rFonts w:ascii="Calibri" w:hAnsi="Calibri" w:cs="Calibri"/>
          <w:b/>
          <w:sz w:val="32"/>
        </w:rPr>
      </w:pPr>
      <w:r>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(20 puntos)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lastRenderedPageBreak/>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n-US" w:eastAsia="en-US" w:bidi="ar-SA"/>
        </w:rPr>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7777777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7FCE5064"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2"/>
          <w:sz w:val="24"/>
        </w:rPr>
        <w:t xml:space="preserve">La celebración de Reflexiones de PTA es una herramienta poderosa para alentar a los estudiantes a explorar y participar en los campos artísticos. Juntos, los líderes escolares y las familias </w:t>
      </w:r>
      <w:r>
        <w:rPr>
          <w:rFonts w:asciiTheme="majorHAnsi" w:hAnsiTheme="majorHAnsi"/>
          <w:color w:val="231F20"/>
          <w:spacing w:val="1"/>
          <w:sz w:val="24"/>
        </w:rPr>
        <w:t>ofrecen un refuerzo positivo para la participación en el programa de Reflexiones de National PTA.</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Pr>
          <w:rFonts w:asciiTheme="majorHAnsi" w:hAnsiTheme="majorHAnsi"/>
          <w:b w:val="0"/>
          <w:i w:val="0"/>
          <w:color w:val="231F20"/>
          <w:spacing w:val="-3"/>
          <w:sz w:val="24"/>
        </w:rPr>
        <w:lastRenderedPageBreak/>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Pr>
          <w:rFonts w:asciiTheme="majorHAnsi" w:hAnsiTheme="majorHAnsi"/>
          <w:color w:val="231F20"/>
          <w:spacing w:val="2"/>
        </w:rPr>
        <w:t>Durante la Celebración de Reflexiones de PTA, las familias:</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7"/>
          <w:sz w:val="24"/>
        </w:rPr>
        <w:t>Reconocerán la participación del niño y los logros en el campo artístico.</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6"/>
          <w:sz w:val="24"/>
        </w:rPr>
        <w:t>Descubrirán oportunidades nuevas para participar en el aprendizaje de los niños a través de las expresiones artísticas.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4"/>
          <w:sz w:val="24"/>
        </w:rPr>
        <w:t>Comprenderán cómo los programas artísticos brindan los beneficios educativos necesarios y comparten sus experiencias positivas con los líderes comunitarios y las escuelas.</w:t>
      </w:r>
    </w:p>
    <w:p w14:paraId="54316C4D" w14:textId="77777777" w:rsidR="003C25B8" w:rsidRDefault="003C25B8" w:rsidP="00B14ADD">
      <w:pPr>
        <w:pStyle w:val="Heading1"/>
        <w:spacing w:before="0" w:after="120"/>
        <w:rPr>
          <w:rFonts w:asciiTheme="majorHAnsi" w:hAnsiTheme="majorHAnsi"/>
          <w:szCs w:val="24"/>
        </w:rPr>
      </w:pPr>
    </w:p>
    <w:p w14:paraId="28FCFD0C" w14:textId="0C848D6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2B87211"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3"/>
          <w:sz w:val="24"/>
        </w:rPr>
        <w:t>Celebrar el aprendizaje del estudiante es una oportunidad para que las escuelas y las familias se conecten entre sí y con la comunidad.</w:t>
      </w:r>
    </w:p>
    <w:p w14:paraId="61233899" w14:textId="4FDAE57A" w:rsidR="008E10C3" w:rsidRPr="008E10C3" w:rsidRDefault="008E10C3" w:rsidP="0087516B">
      <w:pPr>
        <w:spacing w:after="120"/>
        <w:rPr>
          <w:rFonts w:asciiTheme="majorHAnsi" w:eastAsia="Times New Roman" w:hAnsiTheme="majorHAnsi"/>
        </w:rPr>
      </w:pPr>
      <w:r>
        <w:rPr>
          <w:rFonts w:asciiTheme="majorHAnsi" w:hAnsiTheme="majorHAnsi"/>
          <w:color w:val="231F20"/>
          <w:spacing w:val="1"/>
        </w:rPr>
        <w:t xml:space="preserve">Cuando las PTAs y las escuelas celebran </w:t>
      </w:r>
      <w:proofErr w:type="gramStart"/>
      <w:r>
        <w:rPr>
          <w:rFonts w:asciiTheme="majorHAnsi" w:hAnsiTheme="majorHAnsi"/>
          <w:color w:val="231F20"/>
          <w:spacing w:val="1"/>
        </w:rPr>
        <w:t>el arte juntos</w:t>
      </w:r>
      <w:proofErr w:type="gramEnd"/>
      <w:r>
        <w:rPr>
          <w:rFonts w:asciiTheme="majorHAnsi" w:hAnsiTheme="majorHAnsi"/>
          <w:color w:val="231F20"/>
          <w:spacing w:val="1"/>
        </w:rPr>
        <w:t>,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0BC336C0" w:rsidR="00B14ADD" w:rsidRPr="00B14ADD" w:rsidRDefault="008E10C3" w:rsidP="00B14ADD">
      <w:pPr>
        <w:spacing w:after="120"/>
        <w:jc w:val="both"/>
        <w:rPr>
          <w:rFonts w:asciiTheme="majorHAnsi" w:hAnsiTheme="majorHAnsi"/>
          <w:color w:val="231F20"/>
          <w:spacing w:val="4"/>
        </w:rPr>
      </w:pPr>
      <w:r>
        <w:rPr>
          <w:rFonts w:asciiTheme="majorHAnsi" w:hAnsiTheme="majorHAnsi"/>
          <w:color w:val="231F20"/>
          <w:spacing w:val="3"/>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40855ABB" w14:textId="77777777" w:rsidR="003C25B8" w:rsidRDefault="003C25B8" w:rsidP="0087516B">
      <w:pPr>
        <w:spacing w:after="120"/>
        <w:rPr>
          <w:rFonts w:asciiTheme="majorHAnsi" w:hAnsiTheme="majorHAnsi"/>
          <w:b/>
        </w:rPr>
      </w:pPr>
    </w:p>
    <w:p w14:paraId="2553E456" w14:textId="0714B58B" w:rsidR="008E10C3" w:rsidRPr="003C25B8" w:rsidRDefault="008E10C3" w:rsidP="0087516B">
      <w:pPr>
        <w:spacing w:after="120"/>
        <w:rPr>
          <w:rFonts w:asciiTheme="majorHAnsi" w:eastAsia="Calibri" w:hAnsiTheme="majorHAnsi" w:cs="Calibri"/>
          <w:b/>
          <w:sz w:val="32"/>
        </w:rPr>
      </w:pPr>
      <w:r>
        <w:rPr>
          <w:rFonts w:asciiTheme="majorHAnsi" w:hAnsiTheme="majorHAnsi"/>
          <w:b/>
          <w:sz w:val="32"/>
        </w:rPr>
        <w:t>Pasos para la planificación de la celebración de Reflexiones de PTA</w:t>
      </w:r>
    </w:p>
    <w:p w14:paraId="1CDDE481" w14:textId="0AD6B732" w:rsidR="008E10C3" w:rsidRPr="003C25B8" w:rsidRDefault="0087516B" w:rsidP="0087516B">
      <w:pPr>
        <w:pStyle w:val="BodyText"/>
        <w:tabs>
          <w:tab w:val="left" w:pos="0"/>
        </w:tabs>
        <w:spacing w:after="120"/>
        <w:ind w:left="0" w:firstLine="0"/>
        <w:rPr>
          <w:rFonts w:asciiTheme="majorHAnsi" w:hAnsiTheme="majorHAnsi"/>
          <w:sz w:val="24"/>
          <w:szCs w:val="24"/>
        </w:rPr>
      </w:pPr>
      <w:r>
        <w:rPr>
          <w:rFonts w:asciiTheme="majorHAnsi" w:hAnsiTheme="majorHAnsi"/>
          <w:b/>
          <w:color w:val="231F20"/>
          <w:spacing w:val="6"/>
          <w:sz w:val="24"/>
        </w:rPr>
        <w:t xml:space="preserve">1. Arme su equipo </w:t>
      </w:r>
      <w:r>
        <w:rPr>
          <w:rFonts w:asciiTheme="majorHAnsi" w:hAnsiTheme="majorHAnsi"/>
          <w:color w:val="231F20"/>
          <w:spacing w:val="2"/>
          <w:sz w:val="24"/>
        </w:rPr>
        <w:t>para analizar los objetivos para este evento, además de planificar la logística del evento (por ej., espacio, horario, fecha, promoción).</w:t>
      </w:r>
    </w:p>
    <w:p w14:paraId="191D537B" w14:textId="2C4DD5D6" w:rsidR="0087516B" w:rsidRPr="003C25B8" w:rsidRDefault="0087516B" w:rsidP="00B14ADD">
      <w:pPr>
        <w:pStyle w:val="BodyText"/>
        <w:tabs>
          <w:tab w:val="left" w:pos="2000"/>
        </w:tabs>
        <w:spacing w:after="120"/>
        <w:ind w:left="0" w:firstLine="0"/>
        <w:rPr>
          <w:rFonts w:asciiTheme="majorHAnsi" w:hAnsiTheme="majorHAnsi"/>
          <w:color w:val="231F20"/>
          <w:spacing w:val="14"/>
          <w:sz w:val="24"/>
          <w:szCs w:val="24"/>
        </w:rPr>
      </w:pPr>
      <w:r>
        <w:rPr>
          <w:rFonts w:asciiTheme="majorHAnsi" w:hAnsiTheme="majorHAnsi"/>
          <w:b/>
          <w:color w:val="231F20"/>
          <w:spacing w:val="5"/>
          <w:sz w:val="24"/>
        </w:rPr>
        <w:t xml:space="preserve">2. Decore la escuela con los trabajos artísticos de los estudiantes. </w:t>
      </w:r>
      <w:r>
        <w:rPr>
          <w:rFonts w:asciiTheme="majorHAnsi" w:hAnsiTheme="majorHAnsi"/>
          <w:color w:val="231F20"/>
          <w:spacing w:val="4"/>
          <w:sz w:val="24"/>
        </w:rPr>
        <w:t>Antes del evento, reclute voluntarios estudiantes y padres para asistir a los maestros con las muestras de las expresiones artísticas en los salones de clase y en los pasillos. Coloque su exhibición de Reflexiones en un lugar importante en la escuela tal como el hall de entrada, la cafetería, la biblioteca o los pasillos</w:t>
      </w:r>
      <w:r>
        <w:t>.</w:t>
      </w:r>
    </w:p>
    <w:p w14:paraId="2D215EDA" w14:textId="6E281E5F" w:rsidR="0087516B" w:rsidRPr="003C25B8" w:rsidRDefault="0087516B" w:rsidP="0087516B">
      <w:pPr>
        <w:pStyle w:val="BodyText"/>
        <w:spacing w:after="120"/>
        <w:ind w:left="0" w:firstLine="0"/>
        <w:rPr>
          <w:rFonts w:asciiTheme="majorHAnsi" w:hAnsiTheme="majorHAnsi"/>
          <w:color w:val="231F20"/>
          <w:spacing w:val="6"/>
          <w:sz w:val="24"/>
          <w:szCs w:val="24"/>
        </w:rPr>
      </w:pPr>
      <w:r>
        <w:rPr>
          <w:rFonts w:asciiTheme="majorHAnsi" w:hAnsiTheme="majorHAnsi"/>
          <w:b/>
          <w:color w:val="231F20"/>
          <w:spacing w:val="3"/>
          <w:sz w:val="24"/>
        </w:rPr>
        <w:t xml:space="preserve">3. Planifique su ceremonia de entrega de premios. </w:t>
      </w:r>
      <w:r>
        <w:rPr>
          <w:rFonts w:asciiTheme="majorHAnsi" w:hAnsiTheme="majorHAnsi"/>
          <w:color w:val="231F20"/>
          <w:spacing w:val="5"/>
          <w:sz w:val="24"/>
        </w:rPr>
        <w:t xml:space="preserve">Asegure un lugar en la escuela que sea lo suficientemente grande para todos los asistentes, y para las presentaciones (por ej. gimnasio, </w:t>
      </w:r>
      <w:r>
        <w:rPr>
          <w:rFonts w:asciiTheme="majorHAnsi" w:hAnsiTheme="majorHAnsi"/>
          <w:color w:val="231F20"/>
          <w:spacing w:val="5"/>
          <w:sz w:val="24"/>
        </w:rPr>
        <w:lastRenderedPageBreak/>
        <w:t>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Además incluya los nombres de los estudiantes cuyos trabajos artísticos se exhiban.</w:t>
      </w:r>
    </w:p>
    <w:p w14:paraId="2DA8EE8A" w14:textId="77777777" w:rsidR="0087516B" w:rsidRPr="003C25B8" w:rsidRDefault="0087516B" w:rsidP="0087516B">
      <w:pPr>
        <w:pStyle w:val="BodyText"/>
        <w:tabs>
          <w:tab w:val="left" w:pos="2000"/>
        </w:tabs>
        <w:spacing w:after="120"/>
        <w:ind w:left="0" w:firstLine="0"/>
        <w:rPr>
          <w:rFonts w:asciiTheme="majorHAnsi" w:hAnsiTheme="majorHAnsi"/>
          <w:sz w:val="24"/>
          <w:szCs w:val="24"/>
        </w:rPr>
      </w:pPr>
      <w:r>
        <w:rPr>
          <w:rFonts w:asciiTheme="majorHAnsi" w:hAnsiTheme="majorHAnsi"/>
          <w:b/>
          <w:color w:val="231F20"/>
          <w:spacing w:val="3"/>
          <w:sz w:val="24"/>
        </w:rPr>
        <w:t xml:space="preserve">4. Reúna suministros para el evento </w:t>
      </w:r>
      <w:r>
        <w:rPr>
          <w:rFonts w:asciiTheme="majorHAnsi" w:hAnsiTheme="majorHAnsi"/>
          <w:color w:val="231F20"/>
          <w:spacing w:val="1"/>
          <w:sz w:val="24"/>
        </w:rPr>
        <w:t xml:space="preserve">para su ceremonia de entrega de galardones y para la exhibición de arte. Tenga en cuenta los certificados, medallas y premios para presentar durante su ceremonia de entrega de certificados. Visite </w:t>
      </w:r>
      <w:r>
        <w:rPr>
          <w:rFonts w:asciiTheme="majorHAnsi" w:hAnsiTheme="majorHAnsi"/>
          <w:i/>
          <w:color w:val="231F20"/>
          <w:spacing w:val="1"/>
          <w:sz w:val="24"/>
          <w:highlight w:val="yellow"/>
        </w:rPr>
        <w:t>PTA.org/store</w:t>
      </w:r>
      <w:r>
        <w:rPr>
          <w:rFonts w:asciiTheme="majorHAnsi" w:hAnsiTheme="majorHAnsi"/>
          <w:i/>
          <w:color w:val="231F20"/>
          <w:spacing w:val="1"/>
          <w:sz w:val="24"/>
        </w:rPr>
        <w:t xml:space="preserve"> </w:t>
      </w:r>
      <w:r>
        <w:rPr>
          <w:rFonts w:asciiTheme="majorHAnsi" w:hAnsiTheme="majorHAnsi"/>
          <w:color w:val="231F20"/>
          <w:spacing w:val="1"/>
          <w:sz w:val="24"/>
        </w:rPr>
        <w:t xml:space="preserve">y haga clic en "Reflexiones” para ver más opciones. Otros suministros pueden ser pequeños obsequios para reconocer invitados oradores, además de manteles para las mesas, señalética para asientos reservados, decoraciones, necesidades </w:t>
      </w:r>
      <w:proofErr w:type="gramStart"/>
      <w:r>
        <w:rPr>
          <w:rFonts w:asciiTheme="majorHAnsi" w:hAnsiTheme="majorHAnsi"/>
          <w:color w:val="231F20"/>
          <w:spacing w:val="1"/>
          <w:sz w:val="24"/>
        </w:rPr>
        <w:t>audio visuales</w:t>
      </w:r>
      <w:proofErr w:type="gramEnd"/>
      <w:r>
        <w:rPr>
          <w:rFonts w:asciiTheme="majorHAnsi" w:hAnsiTheme="majorHAnsi"/>
          <w:color w:val="231F20"/>
          <w:spacing w:val="1"/>
          <w:sz w:val="24"/>
        </w:rPr>
        <w:t xml:space="preserve"> y un micrófono. Los materiales de exhibición artística pueden incluir tarjetas con nombres, una señal de bienvenida y refrescos</w:t>
      </w:r>
      <w:r>
        <w:rPr>
          <w:rFonts w:asciiTheme="majorHAnsi" w:hAnsiTheme="majorHAnsi"/>
          <w:color w:val="231F20"/>
          <w:spacing w:val="5"/>
          <w:sz w:val="24"/>
        </w:rPr>
        <w:t>.</w:t>
      </w:r>
    </w:p>
    <w:p w14:paraId="1DAB4130" w14:textId="64DE4BD5" w:rsidR="008E10C3" w:rsidRPr="003C25B8" w:rsidRDefault="0087516B" w:rsidP="0087516B">
      <w:pPr>
        <w:pStyle w:val="BodyText"/>
        <w:spacing w:after="120"/>
        <w:ind w:left="0" w:firstLine="0"/>
        <w:rPr>
          <w:rFonts w:asciiTheme="majorHAnsi" w:hAnsiTheme="majorHAnsi"/>
          <w:b/>
          <w:color w:val="231F20"/>
          <w:spacing w:val="3"/>
          <w:sz w:val="24"/>
          <w:szCs w:val="24"/>
        </w:rPr>
      </w:pPr>
      <w:r>
        <w:rPr>
          <w:rFonts w:asciiTheme="majorHAnsi" w:hAnsiTheme="majorHAnsi"/>
          <w:b/>
          <w:color w:val="231F20"/>
          <w:spacing w:val="3"/>
          <w:sz w:val="24"/>
        </w:rPr>
        <w:t xml:space="preserve">5. Promocione su evento. </w:t>
      </w:r>
      <w:r>
        <w:rPr>
          <w:rFonts w:asciiTheme="majorHAnsi" w:hAnsiTheme="majorHAnsi"/>
          <w:color w:val="231F20"/>
          <w:spacing w:val="5"/>
          <w:sz w:val="24"/>
        </w:rPr>
        <w:t xml:space="preserve">Todas las familias son bienvenidas a celebrar </w:t>
      </w:r>
      <w:proofErr w:type="gramStart"/>
      <w:r>
        <w:rPr>
          <w:rFonts w:asciiTheme="majorHAnsi" w:hAnsiTheme="majorHAnsi"/>
          <w:color w:val="231F20"/>
          <w:spacing w:val="5"/>
          <w:sz w:val="24"/>
        </w:rPr>
        <w:t>el arte juntos</w:t>
      </w:r>
      <w:proofErr w:type="gramEnd"/>
      <w:r>
        <w:rPr>
          <w:rFonts w:asciiTheme="majorHAnsi" w:hAnsiTheme="majorHAnsi"/>
          <w:color w:val="231F20"/>
          <w:spacing w:val="5"/>
          <w:sz w:val="24"/>
        </w:rPr>
        <w:t>.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4F097411" w:rsidR="008E10C3" w:rsidRPr="003C25B8" w:rsidRDefault="0087516B" w:rsidP="00B14ADD">
      <w:pPr>
        <w:pStyle w:val="BodyText"/>
        <w:tabs>
          <w:tab w:val="left" w:pos="2000"/>
        </w:tabs>
        <w:spacing w:after="120"/>
        <w:ind w:left="0" w:firstLine="0"/>
        <w:rPr>
          <w:rFonts w:asciiTheme="majorHAnsi" w:hAnsiTheme="majorHAnsi"/>
          <w:sz w:val="24"/>
          <w:szCs w:val="24"/>
        </w:rPr>
      </w:pPr>
      <w:r>
        <w:rPr>
          <w:rFonts w:asciiTheme="majorHAnsi" w:hAnsiTheme="majorHAnsi"/>
          <w:b/>
          <w:sz w:val="24"/>
        </w:rPr>
        <w:t>6.</w:t>
      </w:r>
      <w:r>
        <w:rPr>
          <w:rFonts w:asciiTheme="majorHAnsi" w:hAnsiTheme="majorHAnsi"/>
          <w:sz w:val="24"/>
        </w:rPr>
        <w:t xml:space="preserve"> </w:t>
      </w:r>
      <w:r>
        <w:rPr>
          <w:rFonts w:asciiTheme="majorHAnsi" w:hAnsiTheme="majorHAnsi"/>
          <w:b/>
          <w:color w:val="231F20"/>
          <w:spacing w:val="4"/>
          <w:sz w:val="24"/>
        </w:rPr>
        <w:t xml:space="preserve">Lleve a cabo su Celebración de Reflexiones de PTA. </w:t>
      </w:r>
      <w:r>
        <w:rPr>
          <w:rFonts w:asciiTheme="majorHAnsi" w:hAnsiTheme="majorHAnsi"/>
          <w:color w:val="231F20"/>
          <w:spacing w:val="6"/>
          <w:sz w:val="24"/>
        </w:rPr>
        <w:t>Revise el cronograma que mejor se adapte a su comunidad escolar a continuación. Este es un ejemplo de un evento de 2 horas con 30 minutos de celebración</w:t>
      </w:r>
      <w:r w:rsidR="00583638">
        <w:rPr>
          <w:rFonts w:asciiTheme="majorHAnsi" w:hAnsiTheme="majorHAnsi"/>
          <w:color w:val="231F20"/>
          <w:spacing w:val="6"/>
          <w:sz w:val="24"/>
        </w:rPr>
        <w:t xml:space="preserve"> </w:t>
      </w:r>
      <w:r>
        <w:rPr>
          <w:rFonts w:asciiTheme="majorHAnsi" w:hAnsiTheme="majorHAnsi"/>
          <w:color w:val="231F20"/>
          <w:spacing w:val="6"/>
          <w:sz w:val="24"/>
        </w:rPr>
        <w:t>en el comienzo mientras las familias se reúnen, 60 minutos de ceremonia de entrega de certificados y oradores invitados, y 30 minutos de celebración al final.</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Pr>
          <w:rFonts w:asciiTheme="majorHAnsi" w:hAnsiTheme="majorHAnsi"/>
          <w:b/>
          <w:sz w:val="32"/>
        </w:rPr>
        <w:t>Línea de tiempo de muestra</w:t>
      </w:r>
    </w:p>
    <w:p w14:paraId="03966A01" w14:textId="516457B7"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Prepare la mesa de bienvenida para incluir programas, mapas escolares marcados del espacio de la exhibición, además de información de membresía a la  PTA.</w:t>
      </w:r>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4"/>
      <w:footerReference w:type="default" r:id="rId15"/>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B4818" w14:textId="77777777" w:rsidR="00710A35" w:rsidRDefault="00710A35" w:rsidP="00D60333">
      <w:r>
        <w:separator/>
      </w:r>
    </w:p>
  </w:endnote>
  <w:endnote w:type="continuationSeparator" w:id="0">
    <w:p w14:paraId="1C292967" w14:textId="77777777" w:rsidR="00710A35" w:rsidRDefault="00710A3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87516B" w:rsidRDefault="0087516B" w:rsidP="005B1A33">
    <w:pPr>
      <w:pStyle w:val="Footer"/>
      <w:tabs>
        <w:tab w:val="clear" w:pos="4320"/>
        <w:tab w:val="clear" w:pos="8640"/>
        <w:tab w:val="left" w:pos="6599"/>
      </w:tabs>
    </w:pPr>
    <w:r>
      <w:rPr>
        <w:rFonts w:ascii="Calibri" w:hAnsi="Calibri"/>
        <w:noProof/>
        <w:lang w:val="en-US" w:eastAsia="en-US"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AC71A" w14:textId="77777777" w:rsidR="00710A35" w:rsidRDefault="00710A35" w:rsidP="00D60333">
      <w:r>
        <w:separator/>
      </w:r>
    </w:p>
  </w:footnote>
  <w:footnote w:type="continuationSeparator" w:id="0">
    <w:p w14:paraId="76D3ADC2" w14:textId="77777777" w:rsidR="00710A35" w:rsidRDefault="00710A35"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A9EE4" w14:textId="71A436D5" w:rsidR="0087516B" w:rsidRDefault="0087516B">
    <w:pPr>
      <w:pStyle w:val="Header"/>
    </w:pPr>
    <w:r>
      <w:rPr>
        <w:rFonts w:asciiTheme="majorHAnsi" w:hAnsiTheme="majorHAnsi" w:cstheme="majorHAnsi"/>
        <w:noProof/>
        <w:lang w:val="en-US" w:eastAsia="en-US" w:bidi="ar-SA"/>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 name="Picture 1"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n-US" w:eastAsia="en-US"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5C50"/>
    <w:rsid w:val="0004671C"/>
    <w:rsid w:val="00047570"/>
    <w:rsid w:val="0006787C"/>
    <w:rsid w:val="00077090"/>
    <w:rsid w:val="000C42A8"/>
    <w:rsid w:val="000D3585"/>
    <w:rsid w:val="000D3628"/>
    <w:rsid w:val="000F62ED"/>
    <w:rsid w:val="000F7E33"/>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717F"/>
    <w:rsid w:val="0051018E"/>
    <w:rsid w:val="00520514"/>
    <w:rsid w:val="0054472A"/>
    <w:rsid w:val="00583638"/>
    <w:rsid w:val="005B1A33"/>
    <w:rsid w:val="005C2081"/>
    <w:rsid w:val="005D2AC6"/>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01581"/>
    <w:rsid w:val="00C4263B"/>
    <w:rsid w:val="00C43F80"/>
    <w:rsid w:val="00CF6E6A"/>
    <w:rsid w:val="00D0685D"/>
    <w:rsid w:val="00D06C65"/>
    <w:rsid w:val="00D31A10"/>
    <w:rsid w:val="00D408E8"/>
    <w:rsid w:val="00D5163F"/>
    <w:rsid w:val="00D60333"/>
    <w:rsid w:val="00D66558"/>
    <w:rsid w:val="00D90A6A"/>
    <w:rsid w:val="00E0234D"/>
    <w:rsid w:val="00E40466"/>
    <w:rsid w:val="00E97521"/>
    <w:rsid w:val="00EC1DC4"/>
    <w:rsid w:val="00EC2425"/>
    <w:rsid w:val="00F04854"/>
    <w:rsid w:val="00F44A49"/>
    <w:rsid w:val="00F93C98"/>
    <w:rsid w:val="00F97172"/>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US" w:eastAsia="es-US" w:bidi="es-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US" w:eastAsia="es-US" w:bidi="es-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npta-dc1\departments\Programs\Reflections%20Arts%20Program\Awards\2017-18%20Within%20Reach\DRAFTS\Local%20Leader&amp;apos;s%20Guide\PTA.org\Reflection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eclark\AppData\Local\Microsoft\Windows\Temporary%20Internet%20Files\Content.Outlook\98RGET1M\PTA.org\Reflect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scroom\AppData\Local\Microsoft\Windows\Temporary%20Internet%20Files\Content.IE5\CLWN18CJ\PTA.org\ReflectionsToolk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C:\Users\scroom\AppData\Local\Microsoft\Windows\Temporary%20Internet%20Files\Content.IE5\CLWN18CJ\PTA.org\ReflectionsToolkit" TargetMode="External"/><Relationship Id="rId4" Type="http://schemas.microsoft.com/office/2007/relationships/stylesWithEffects" Target="stylesWithEffects.xml"/><Relationship Id="rId9" Type="http://schemas.openxmlformats.org/officeDocument/2006/relationships/hyperlink" Target="https://www.pta.org/home/programs/reflections/reflections-state-program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3E1BA-F0B1-4D7A-9D1C-57D9A23E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4500</Words>
  <Characters>25652</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30092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Owner</cp:lastModifiedBy>
  <cp:revision>2</cp:revision>
  <cp:lastPrinted>2017-02-22T14:21:00Z</cp:lastPrinted>
  <dcterms:created xsi:type="dcterms:W3CDTF">2018-10-21T17:27:00Z</dcterms:created>
  <dcterms:modified xsi:type="dcterms:W3CDTF">2018-10-21T17:27:00Z</dcterms:modified>
</cp:coreProperties>
</file>