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FB8A5" w14:textId="77777777" w:rsidR="00E85529" w:rsidRPr="00A700A6" w:rsidRDefault="00E85529" w:rsidP="002746C8">
      <w:pPr>
        <w:rPr>
          <w:sz w:val="20"/>
          <w:szCs w:val="20"/>
          <w:lang w:val="es-ES"/>
        </w:rPr>
      </w:pPr>
      <w:bookmarkStart w:id="0" w:name="_GoBack"/>
      <w:bookmarkEnd w:id="0"/>
    </w:p>
    <w:p w14:paraId="5FDB53CD" w14:textId="77777777" w:rsidR="00E85529" w:rsidRPr="00A700A6" w:rsidRDefault="00E85529" w:rsidP="00FF5E56">
      <w:pPr>
        <w:spacing w:after="120"/>
        <w:rPr>
          <w:rFonts w:ascii="Calibri" w:hAnsi="Calibri" w:cs="Calibri"/>
          <w:sz w:val="20"/>
          <w:szCs w:val="20"/>
          <w:lang w:val="es-ES"/>
        </w:rPr>
      </w:pPr>
    </w:p>
    <w:p w14:paraId="7C2AD2B6" w14:textId="77777777" w:rsidR="00E85529" w:rsidRPr="00224999" w:rsidRDefault="00E85529" w:rsidP="00FF5E56">
      <w:pPr>
        <w:spacing w:after="120"/>
        <w:rPr>
          <w:rFonts w:ascii="Calibri" w:hAnsi="Calibri" w:cs="Calibri"/>
          <w:b/>
          <w:sz w:val="18"/>
          <w:szCs w:val="20"/>
          <w:lang w:val="es-ES"/>
        </w:rPr>
      </w:pPr>
      <w:r w:rsidRPr="00224999">
        <w:rPr>
          <w:rFonts w:ascii="Calibri" w:hAnsi="Calibri"/>
          <w:sz w:val="18"/>
          <w:lang w:val="es-ES"/>
        </w:rPr>
        <w:t>Al ingresar al programa “</w:t>
      </w:r>
      <w:proofErr w:type="spellStart"/>
      <w:r w:rsidRPr="00224999">
        <w:rPr>
          <w:rFonts w:ascii="Calibri" w:hAnsi="Calibri"/>
          <w:sz w:val="18"/>
          <w:lang w:val="es-ES"/>
        </w:rPr>
        <w:t>National</w:t>
      </w:r>
      <w:proofErr w:type="spellEnd"/>
      <w:r w:rsidRPr="00224999">
        <w:rPr>
          <w:rFonts w:ascii="Calibri" w:hAnsi="Calibri"/>
          <w:sz w:val="18"/>
          <w:lang w:val="es-ES"/>
        </w:rPr>
        <w:t xml:space="preserve"> PTA </w:t>
      </w:r>
      <w:proofErr w:type="spellStart"/>
      <w:r w:rsidRPr="00224999">
        <w:rPr>
          <w:rFonts w:ascii="Calibri" w:hAnsi="Calibri"/>
          <w:sz w:val="18"/>
          <w:lang w:val="es-ES"/>
        </w:rPr>
        <w:t>Reflections</w:t>
      </w:r>
      <w:proofErr w:type="spellEnd"/>
      <w:r w:rsidRPr="00224999">
        <w:rPr>
          <w:rFonts w:ascii="Calibri" w:hAnsi="Calibri"/>
          <w:sz w:val="18"/>
          <w:lang w:val="es-ES"/>
        </w:rPr>
        <w:t xml:space="preserve">”, los ingresantes aceptan estar sujetos a estas reglas oficiales al igual que a los requisitos de ingreso de su categoría y división específica de artes. Cualquier violación de estas reglas puede resultar en descalificación, a discreción de </w:t>
      </w:r>
      <w:smartTag w:uri="urn:schemas-microsoft-com:office:smarttags" w:element="PersonName">
        <w:smartTagPr>
          <w:attr w:name="ProductID" w:val="la PTA. Todas"/>
        </w:smartTagPr>
        <w:r w:rsidRPr="00224999">
          <w:rPr>
            <w:rFonts w:ascii="Calibri" w:hAnsi="Calibri"/>
            <w:sz w:val="18"/>
            <w:lang w:val="es-ES"/>
          </w:rPr>
          <w:t>la PTA. Todas</w:t>
        </w:r>
      </w:smartTag>
      <w:r w:rsidRPr="00224999">
        <w:rPr>
          <w:rFonts w:ascii="Calibri" w:hAnsi="Calibri"/>
          <w:sz w:val="18"/>
          <w:lang w:val="es-ES"/>
        </w:rPr>
        <w:t xml:space="preserve"> las decisiones de los jueces respecto a este programa son finales y vinculantes en todo aspecto. (</w:t>
      </w:r>
      <w:smartTag w:uri="urn:schemas-microsoft-com:office:smarttags" w:element="PersonName">
        <w:smartTagPr>
          <w:attr w:name="ProductID" w:val="La “PTA"/>
        </w:smartTagPr>
        <w:r w:rsidRPr="00224999">
          <w:rPr>
            <w:rFonts w:ascii="Calibri" w:hAnsi="Calibri"/>
            <w:sz w:val="18"/>
            <w:lang w:val="es-ES"/>
          </w:rPr>
          <w:t>La “PTA</w:t>
        </w:r>
      </w:smartTag>
      <w:r w:rsidRPr="00224999">
        <w:rPr>
          <w:rFonts w:ascii="Calibri" w:hAnsi="Calibri"/>
          <w:sz w:val="18"/>
          <w:lang w:val="es-ES"/>
        </w:rPr>
        <w:t xml:space="preserve">” a que se hace referencia en estas reglas incluye a todas las PTA que evalúan los ingresos). </w:t>
      </w:r>
    </w:p>
    <w:p w14:paraId="11E277E5" w14:textId="18F881F2" w:rsidR="00E85529" w:rsidRPr="00224999" w:rsidRDefault="00E85529" w:rsidP="00FF5E5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sz w:val="18"/>
          <w:szCs w:val="20"/>
          <w:lang w:val="es-ES"/>
        </w:rPr>
      </w:pPr>
      <w:r w:rsidRPr="00224999">
        <w:rPr>
          <w:rFonts w:ascii="Calibri" w:hAnsi="Calibri"/>
          <w:b/>
          <w:sz w:val="18"/>
          <w:lang w:val="es-ES"/>
        </w:rPr>
        <w:t xml:space="preserve">ELEGIBILIDAD. </w:t>
      </w:r>
      <w:r w:rsidRPr="00224999">
        <w:rPr>
          <w:rFonts w:ascii="Calibri" w:hAnsi="Calibri"/>
          <w:sz w:val="18"/>
          <w:lang w:val="es-ES"/>
        </w:rPr>
        <w:t xml:space="preserve">Los alumnos deben participar a través de una PTA/PTSA local en regla.  </w:t>
      </w:r>
      <w:r w:rsidR="009165A4">
        <w:rPr>
          <w:rFonts w:ascii="Calibri" w:hAnsi="Calibri"/>
          <w:sz w:val="18"/>
          <w:lang w:val="es-ES"/>
        </w:rPr>
        <w:t>G</w:t>
      </w:r>
      <w:r w:rsidRPr="00224999">
        <w:rPr>
          <w:rFonts w:ascii="Calibri" w:hAnsi="Calibri"/>
          <w:sz w:val="18"/>
          <w:lang w:val="es-ES"/>
        </w:rPr>
        <w:t xml:space="preserve">rupos de padres no afiliados con la Asociación Nacional de Padres y Maestros no son elegibles para patrocinar este programa.  Es responsabilidad del estado y las PTA/PTSA locales el determinar la elegibilidad de cada alumno para el Programa </w:t>
      </w:r>
      <w:proofErr w:type="spellStart"/>
      <w:r w:rsidRPr="00224999">
        <w:rPr>
          <w:rFonts w:ascii="Calibri" w:hAnsi="Calibri"/>
          <w:sz w:val="18"/>
          <w:lang w:val="es-ES"/>
        </w:rPr>
        <w:t>National</w:t>
      </w:r>
      <w:proofErr w:type="spellEnd"/>
      <w:r w:rsidRPr="00224999">
        <w:rPr>
          <w:rFonts w:ascii="Calibri" w:hAnsi="Calibri"/>
          <w:sz w:val="18"/>
          <w:lang w:val="es-ES"/>
        </w:rPr>
        <w:t xml:space="preserve"> PTA </w:t>
      </w:r>
      <w:proofErr w:type="spellStart"/>
      <w:r w:rsidRPr="00224999">
        <w:rPr>
          <w:rFonts w:ascii="Calibri" w:hAnsi="Calibri"/>
          <w:sz w:val="18"/>
          <w:lang w:val="es-ES"/>
        </w:rPr>
        <w:t>Reflections</w:t>
      </w:r>
      <w:proofErr w:type="spellEnd"/>
      <w:r w:rsidRPr="00224999">
        <w:rPr>
          <w:rFonts w:ascii="Calibri" w:hAnsi="Calibri"/>
          <w:sz w:val="18"/>
          <w:vertAlign w:val="superscript"/>
          <w:lang w:val="es-ES"/>
        </w:rPr>
        <w:t>®</w:t>
      </w:r>
      <w:r w:rsidRPr="00224999">
        <w:rPr>
          <w:rFonts w:ascii="Calibri" w:hAnsi="Calibri"/>
          <w:sz w:val="18"/>
          <w:lang w:val="es-ES"/>
        </w:rPr>
        <w:t>. Un alumno puede desarrollar una entrada dentro o fuera de la escuela.</w:t>
      </w:r>
    </w:p>
    <w:p w14:paraId="381E55B2" w14:textId="109DCFBF" w:rsidR="00E85529" w:rsidRPr="00224999" w:rsidRDefault="00E85529" w:rsidP="00FF5E5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sz w:val="18"/>
          <w:szCs w:val="20"/>
          <w:lang w:val="es-ES"/>
        </w:rPr>
      </w:pPr>
      <w:r w:rsidRPr="00224999">
        <w:rPr>
          <w:rFonts w:ascii="Calibri" w:hAnsi="Calibri"/>
          <w:b/>
          <w:sz w:val="18"/>
          <w:lang w:val="es-ES"/>
        </w:rPr>
        <w:t xml:space="preserve">CATEGORÍAS DE ARTES. </w:t>
      </w:r>
      <w:r w:rsidRPr="00224999">
        <w:rPr>
          <w:rFonts w:ascii="Calibri" w:hAnsi="Calibri"/>
          <w:sz w:val="18"/>
          <w:lang w:val="es-ES"/>
        </w:rPr>
        <w:t xml:space="preserve">Hay seis categorías de artes: coreografía de danzas, producción de films, literatura, composición musical, fotografía y artes visuales. Los alumnos pueden entrar al Programa </w:t>
      </w:r>
      <w:proofErr w:type="spellStart"/>
      <w:r w:rsidRPr="00224999">
        <w:rPr>
          <w:rFonts w:ascii="Calibri" w:hAnsi="Calibri"/>
          <w:sz w:val="18"/>
          <w:lang w:val="es-ES"/>
        </w:rPr>
        <w:t>National</w:t>
      </w:r>
      <w:proofErr w:type="spellEnd"/>
      <w:r w:rsidRPr="00224999">
        <w:rPr>
          <w:rFonts w:ascii="Calibri" w:hAnsi="Calibri"/>
          <w:sz w:val="18"/>
          <w:lang w:val="es-ES"/>
        </w:rPr>
        <w:t xml:space="preserve"> PTA </w:t>
      </w:r>
      <w:proofErr w:type="spellStart"/>
      <w:r w:rsidRPr="00224999">
        <w:rPr>
          <w:rFonts w:ascii="Calibri" w:hAnsi="Calibri"/>
          <w:sz w:val="18"/>
          <w:lang w:val="es-ES"/>
        </w:rPr>
        <w:t>Reflections</w:t>
      </w:r>
      <w:proofErr w:type="spellEnd"/>
      <w:r w:rsidRPr="00224999">
        <w:rPr>
          <w:rFonts w:ascii="Calibri" w:hAnsi="Calibri"/>
          <w:sz w:val="18"/>
          <w:lang w:val="es-ES"/>
        </w:rPr>
        <w:t xml:space="preserve"> en una o más categorías. Vea las Reglas de Categorías de Artes para los requisitos adicionales de ingreso. </w:t>
      </w:r>
    </w:p>
    <w:p w14:paraId="7ECA6EC5" w14:textId="1D1C7E2C" w:rsidR="00E85529" w:rsidRPr="00224999" w:rsidRDefault="00E85529" w:rsidP="00FF5E5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sz w:val="18"/>
          <w:szCs w:val="20"/>
          <w:lang w:val="es-ES"/>
        </w:rPr>
      </w:pPr>
      <w:r w:rsidRPr="00224999">
        <w:rPr>
          <w:rFonts w:ascii="Calibri" w:hAnsi="Calibri"/>
          <w:b/>
          <w:sz w:val="18"/>
          <w:lang w:val="es-ES"/>
        </w:rPr>
        <w:t xml:space="preserve">DIVISIONES DE GRADOS. </w:t>
      </w:r>
      <w:r w:rsidRPr="00224999">
        <w:rPr>
          <w:rFonts w:ascii="Calibri" w:hAnsi="Calibri"/>
          <w:sz w:val="18"/>
          <w:lang w:val="es-ES"/>
        </w:rPr>
        <w:t xml:space="preserve">Los alumnos pueden entrar en la división adecuada para su grado (Primaria: Preescolar a 2do grado; Intermedia: 3ro a 5to grado; Escuela Intermedia: 6to a 8vo grado; Escuela Secundaria: 9no a 12vo grado; Artistas especiales: todos los grados son bienvenidos). Si los alumnos no entran en una división de grados específica, la PTA </w:t>
      </w:r>
      <w:r w:rsidR="009165A4">
        <w:rPr>
          <w:rFonts w:ascii="Calibri" w:hAnsi="Calibri"/>
          <w:sz w:val="18"/>
          <w:lang w:val="es-ES"/>
        </w:rPr>
        <w:t>N</w:t>
      </w:r>
      <w:r w:rsidR="009165A4" w:rsidRPr="00224999">
        <w:rPr>
          <w:rFonts w:ascii="Calibri" w:hAnsi="Calibri"/>
          <w:sz w:val="18"/>
          <w:lang w:val="es-ES"/>
        </w:rPr>
        <w:t xml:space="preserve">acional </w:t>
      </w:r>
      <w:r w:rsidRPr="00224999">
        <w:rPr>
          <w:rFonts w:ascii="Calibri" w:hAnsi="Calibri"/>
          <w:sz w:val="18"/>
          <w:lang w:val="es-ES"/>
        </w:rPr>
        <w:t xml:space="preserve">sugiere agruparlos por edad (Primaria: hasta 7 años; Intermedia: </w:t>
      </w:r>
      <w:smartTag w:uri="urn:schemas-microsoft-com:office:smarttags" w:element="metricconverter">
        <w:smartTagPr>
          <w:attr w:name="ProductID" w:val="8 a"/>
        </w:smartTagPr>
        <w:r w:rsidRPr="00224999">
          <w:rPr>
            <w:rFonts w:ascii="Calibri" w:hAnsi="Calibri"/>
            <w:sz w:val="18"/>
            <w:lang w:val="es-ES"/>
          </w:rPr>
          <w:t>8 a</w:t>
        </w:r>
      </w:smartTag>
      <w:r w:rsidRPr="00224999">
        <w:rPr>
          <w:rFonts w:ascii="Calibri" w:hAnsi="Calibri"/>
          <w:sz w:val="18"/>
          <w:lang w:val="es-ES"/>
        </w:rPr>
        <w:t xml:space="preserve"> 10 años; Escuela Intermedia: </w:t>
      </w:r>
      <w:smartTag w:uri="urn:schemas-microsoft-com:office:smarttags" w:element="metricconverter">
        <w:smartTagPr>
          <w:attr w:name="ProductID" w:val="11 a"/>
        </w:smartTagPr>
        <w:r w:rsidRPr="00224999">
          <w:rPr>
            <w:rFonts w:ascii="Calibri" w:hAnsi="Calibri"/>
            <w:sz w:val="18"/>
            <w:lang w:val="es-ES"/>
          </w:rPr>
          <w:t>11 a</w:t>
        </w:r>
      </w:smartTag>
      <w:r w:rsidRPr="00224999">
        <w:rPr>
          <w:rFonts w:ascii="Calibri" w:hAnsi="Calibri"/>
          <w:sz w:val="18"/>
          <w:lang w:val="es-ES"/>
        </w:rPr>
        <w:t xml:space="preserve"> 13 años; Escuela Secundaria: 14 o más años; Artistas especiales: todas las edades son bienvenidas). Vea las Reglas de la División Artistas Especiales para los requisitos de ingreso.</w:t>
      </w:r>
    </w:p>
    <w:p w14:paraId="370864FE" w14:textId="352EC776" w:rsidR="00E85529" w:rsidRPr="00224999" w:rsidRDefault="00E85529" w:rsidP="00FF5E5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sz w:val="18"/>
          <w:szCs w:val="20"/>
          <w:lang w:val="es-ES"/>
        </w:rPr>
      </w:pPr>
      <w:r w:rsidRPr="00224999">
        <w:rPr>
          <w:rFonts w:ascii="Calibri" w:hAnsi="Calibri"/>
          <w:b/>
          <w:sz w:val="18"/>
          <w:lang w:val="es-ES"/>
        </w:rPr>
        <w:t xml:space="preserve">CÓMO INGRESAR. </w:t>
      </w:r>
      <w:r w:rsidRPr="00224999">
        <w:rPr>
          <w:rFonts w:ascii="Calibri" w:hAnsi="Calibri"/>
          <w:sz w:val="18"/>
          <w:lang w:val="es-ES"/>
        </w:rPr>
        <w:t xml:space="preserve">Los ingresantes deben presentar su trabajo artístico y su formulario de ingreso de estudiantes en su programa local de PTA/PTSA según los procedimientos locales y estatales de la Asociación de Padres y Maestros. Los ingresantes deben seguir los requisitos y las instrucciones específicas para cada categoría y división de artes. Comuníquese con los programas locales de la PTA para las fechas y otra información. </w:t>
      </w:r>
    </w:p>
    <w:p w14:paraId="67E029D7" w14:textId="77777777" w:rsidR="00323F90" w:rsidRDefault="00E85529" w:rsidP="00323F9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sz w:val="18"/>
          <w:szCs w:val="20"/>
          <w:lang w:val="es-ES"/>
        </w:rPr>
      </w:pPr>
      <w:r w:rsidRPr="00224999">
        <w:rPr>
          <w:rFonts w:ascii="Calibri" w:hAnsi="Calibri"/>
          <w:b/>
          <w:sz w:val="18"/>
          <w:lang w:val="es-ES"/>
        </w:rPr>
        <w:t xml:space="preserve">REQUISITOS DE INGRESO. </w:t>
      </w:r>
      <w:r w:rsidRPr="00224999">
        <w:rPr>
          <w:rFonts w:ascii="Calibri" w:hAnsi="Calibri"/>
          <w:sz w:val="18"/>
          <w:lang w:val="es-ES"/>
        </w:rPr>
        <w:t>(Además, todos los participantes deben seguir las Reglas de División y Categoría de Artes)</w:t>
      </w:r>
    </w:p>
    <w:p w14:paraId="0C3E4CAA" w14:textId="5AA34B23" w:rsidR="00E85529" w:rsidRPr="00323F90" w:rsidRDefault="00E85529" w:rsidP="00323F90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sz w:val="18"/>
          <w:szCs w:val="20"/>
          <w:lang w:val="es-ES"/>
        </w:rPr>
      </w:pPr>
      <w:r w:rsidRPr="00323F90">
        <w:rPr>
          <w:rFonts w:ascii="Calibri" w:hAnsi="Calibri"/>
          <w:sz w:val="18"/>
          <w:lang w:val="es-ES"/>
        </w:rPr>
        <w:t xml:space="preserve">Sólo se podrán entregar nuevas piezas artísticas inspiradas por el </w:t>
      </w:r>
      <w:r w:rsidR="00323F90">
        <w:rPr>
          <w:rFonts w:ascii="Calibri" w:hAnsi="Calibri"/>
          <w:b/>
          <w:sz w:val="18"/>
          <w:szCs w:val="18"/>
          <w:lang w:val="es-ES"/>
        </w:rPr>
        <w:t>tema</w:t>
      </w:r>
      <w:r w:rsidRPr="00323F90">
        <w:rPr>
          <w:rFonts w:ascii="Calibri" w:hAnsi="Calibri"/>
          <w:sz w:val="18"/>
          <w:szCs w:val="18"/>
          <w:lang w:val="es-ES"/>
        </w:rPr>
        <w:t xml:space="preserve"> (</w:t>
      </w:r>
      <w:r w:rsidR="00323F90" w:rsidRPr="00323F90">
        <w:rPr>
          <w:rFonts w:asciiTheme="minorHAnsi" w:hAnsiTheme="minorHAnsi"/>
          <w:b/>
          <w:sz w:val="18"/>
          <w:szCs w:val="18"/>
          <w:lang w:val="en-US"/>
        </w:rPr>
        <w:t>T</w:t>
      </w:r>
      <w:proofErr w:type="spellStart"/>
      <w:r w:rsidR="00323F90" w:rsidRPr="00323F90">
        <w:rPr>
          <w:rFonts w:asciiTheme="minorHAnsi" w:hAnsiTheme="minorHAnsi"/>
          <w:b/>
          <w:sz w:val="18"/>
          <w:szCs w:val="18"/>
          <w:lang w:val="es-ES"/>
        </w:rPr>
        <w:t>ema</w:t>
      </w:r>
      <w:proofErr w:type="spellEnd"/>
      <w:r w:rsidR="00323F90" w:rsidRPr="00323F90">
        <w:rPr>
          <w:rFonts w:asciiTheme="minorHAnsi" w:hAnsiTheme="minorHAnsi"/>
          <w:b/>
          <w:sz w:val="18"/>
          <w:szCs w:val="18"/>
          <w:lang w:val="es-ES"/>
        </w:rPr>
        <w:t xml:space="preserve"> 2016-2017: </w:t>
      </w:r>
      <w:r w:rsidR="00323F90" w:rsidRPr="00323F90">
        <w:rPr>
          <w:rFonts w:asciiTheme="minorHAnsi" w:eastAsia="Times New Roman" w:hAnsiTheme="minorHAnsi" w:cs="Arial"/>
          <w:b/>
          <w:bCs/>
          <w:sz w:val="18"/>
          <w:szCs w:val="18"/>
        </w:rPr>
        <w:t>“¿Cuál es tu historia?”</w:t>
      </w:r>
      <w:r w:rsidR="00323F90">
        <w:rPr>
          <w:rFonts w:asciiTheme="minorHAnsi" w:eastAsia="Times New Roman" w:hAnsiTheme="minorHAnsi" w:cs="Arial"/>
          <w:b/>
          <w:bCs/>
          <w:sz w:val="18"/>
          <w:szCs w:val="18"/>
        </w:rPr>
        <w:t>).</w:t>
      </w:r>
    </w:p>
    <w:p w14:paraId="4D0FBAB2" w14:textId="73A19460" w:rsidR="00E85529" w:rsidRPr="00224999" w:rsidRDefault="00E85529" w:rsidP="00FF5E56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right="-360"/>
        <w:textAlignment w:val="baseline"/>
        <w:rPr>
          <w:rFonts w:ascii="Calibri" w:hAnsi="Calibri" w:cs="Calibri"/>
          <w:i/>
          <w:sz w:val="18"/>
          <w:szCs w:val="20"/>
          <w:lang w:val="es-ES"/>
        </w:rPr>
      </w:pPr>
      <w:r w:rsidRPr="00224999">
        <w:rPr>
          <w:rFonts w:ascii="Calibri" w:hAnsi="Calibri"/>
          <w:sz w:val="18"/>
          <w:lang w:val="es-ES"/>
        </w:rPr>
        <w:t xml:space="preserve">Cada entrada debe ser el trabajo original de un único alumno.  Los adultos no </w:t>
      </w:r>
      <w:r w:rsidR="009165A4">
        <w:rPr>
          <w:rFonts w:ascii="Calibri" w:hAnsi="Calibri"/>
          <w:sz w:val="18"/>
          <w:lang w:val="es-ES"/>
        </w:rPr>
        <w:t xml:space="preserve">deben </w:t>
      </w:r>
      <w:r w:rsidRPr="00224999">
        <w:rPr>
          <w:rFonts w:ascii="Calibri" w:hAnsi="Calibri"/>
          <w:sz w:val="18"/>
          <w:lang w:val="es-ES"/>
        </w:rPr>
        <w:t>alterar la integridad creativa del trabajo de</w:t>
      </w:r>
      <w:r w:rsidR="009165A4">
        <w:rPr>
          <w:rFonts w:ascii="Calibri" w:hAnsi="Calibri"/>
          <w:sz w:val="18"/>
          <w:lang w:val="es-ES"/>
        </w:rPr>
        <w:t>l</w:t>
      </w:r>
      <w:r w:rsidRPr="00224999">
        <w:rPr>
          <w:rFonts w:ascii="Calibri" w:hAnsi="Calibri"/>
          <w:sz w:val="18"/>
          <w:lang w:val="es-ES"/>
        </w:rPr>
        <w:t xml:space="preserve"> alumno. Dado que el programa está diseñado para animar y reconocer la creatividad individual de cada alumno, la ayuda de un adulto o la colaboración con otros alumnos está prohibida, excepto en la División de Artistas Especiales.  Sólo se reconocerá a un alumno como ganador de cada categoría.  Podrán aparecer o actuar otros individuos en el trabajo de un alumno, pero el trabajo en sí debe ser el producto creativo de un único alumno. </w:t>
      </w:r>
      <w:r w:rsidRPr="00224999">
        <w:rPr>
          <w:rFonts w:ascii="Calibri" w:hAnsi="Calibri"/>
          <w:i/>
          <w:sz w:val="18"/>
          <w:lang w:val="es-ES"/>
        </w:rPr>
        <w:t>Ver las Reglas de Categorías de Arte para obtener más detalles.</w:t>
      </w:r>
    </w:p>
    <w:p w14:paraId="6F7A2D8E" w14:textId="16EDA558" w:rsidR="00E85529" w:rsidRPr="00224999" w:rsidRDefault="00E85529" w:rsidP="00FF5E56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right="-360"/>
        <w:textAlignment w:val="baseline"/>
        <w:rPr>
          <w:rFonts w:ascii="Calibri" w:hAnsi="Calibri" w:cs="Calibri"/>
          <w:sz w:val="18"/>
          <w:szCs w:val="20"/>
          <w:lang w:val="es-ES"/>
        </w:rPr>
      </w:pPr>
      <w:r w:rsidRPr="00224999">
        <w:rPr>
          <w:rFonts w:ascii="Calibri" w:hAnsi="Calibri"/>
          <w:sz w:val="18"/>
          <w:lang w:val="es-ES"/>
        </w:rPr>
        <w:t>Cada entrada debe contener un título, y todas las entradas debe</w:t>
      </w:r>
      <w:r w:rsidR="009165A4">
        <w:rPr>
          <w:rFonts w:ascii="Calibri" w:hAnsi="Calibri"/>
          <w:sz w:val="18"/>
          <w:lang w:val="es-ES"/>
        </w:rPr>
        <w:t>n</w:t>
      </w:r>
      <w:r w:rsidRPr="00224999">
        <w:rPr>
          <w:rFonts w:ascii="Calibri" w:hAnsi="Calibri"/>
          <w:sz w:val="18"/>
          <w:lang w:val="es-ES"/>
        </w:rPr>
        <w:t xml:space="preserve"> incluir una declaración del artista. Esta declaración comunica qué inspiró el trabajo, cómo se relaciona con el tema y el contenido del mismo. La declaración debe incluir al menos</w:t>
      </w:r>
      <w:r w:rsidR="009165A4">
        <w:rPr>
          <w:rFonts w:ascii="Calibri" w:hAnsi="Calibri"/>
          <w:sz w:val="18"/>
          <w:lang w:val="es-ES"/>
        </w:rPr>
        <w:t xml:space="preserve"> un frase </w:t>
      </w:r>
      <w:r w:rsidRPr="00224999">
        <w:rPr>
          <w:rFonts w:ascii="Calibri" w:hAnsi="Calibri"/>
          <w:sz w:val="18"/>
          <w:lang w:val="es-ES"/>
        </w:rPr>
        <w:t xml:space="preserve">, pero no puede exceder las 100 palabras. </w:t>
      </w:r>
    </w:p>
    <w:p w14:paraId="3D329A32" w14:textId="77777777" w:rsidR="00E85529" w:rsidRPr="00224999" w:rsidRDefault="00E85529" w:rsidP="00FF5E56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sz w:val="18"/>
          <w:szCs w:val="20"/>
          <w:lang w:val="es-ES"/>
        </w:rPr>
      </w:pPr>
      <w:r w:rsidRPr="00224999">
        <w:rPr>
          <w:rFonts w:ascii="Calibri" w:hAnsi="Calibri"/>
          <w:sz w:val="18"/>
          <w:lang w:val="es-ES"/>
        </w:rPr>
        <w:t xml:space="preserve">Está prohibido el uso de materiales con derechos de autor, excepto la música grabada en las coreografías de danza y las producciones fílmicas.  Las entradas con plagio serán descalificadas. Está prohibido el uso de presentaciones con </w:t>
      </w:r>
      <w:proofErr w:type="spellStart"/>
      <w:r w:rsidRPr="00224999">
        <w:rPr>
          <w:rFonts w:ascii="Calibri" w:hAnsi="Calibri"/>
          <w:sz w:val="18"/>
          <w:lang w:val="es-ES"/>
        </w:rPr>
        <w:t>Power</w:t>
      </w:r>
      <w:proofErr w:type="spellEnd"/>
      <w:r w:rsidRPr="00224999">
        <w:rPr>
          <w:rFonts w:ascii="Calibri" w:hAnsi="Calibri"/>
          <w:sz w:val="18"/>
          <w:lang w:val="es-ES"/>
        </w:rPr>
        <w:t xml:space="preserve"> Point dado que la mayoría de los elementos gráficos tienen derechos de autor.</w:t>
      </w:r>
      <w:r w:rsidRPr="00224999">
        <w:rPr>
          <w:rFonts w:ascii="Calibri" w:hAnsi="Calibri"/>
          <w:b/>
          <w:sz w:val="18"/>
          <w:lang w:val="es-ES"/>
        </w:rPr>
        <w:t xml:space="preserve"> </w:t>
      </w:r>
    </w:p>
    <w:p w14:paraId="59524282" w14:textId="35ECEA07" w:rsidR="00E85529" w:rsidRPr="00224999" w:rsidRDefault="00E85529" w:rsidP="00FF5E5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bCs/>
          <w:sz w:val="18"/>
          <w:szCs w:val="20"/>
          <w:lang w:val="es-ES"/>
        </w:rPr>
      </w:pPr>
      <w:r w:rsidRPr="00224999">
        <w:rPr>
          <w:rFonts w:ascii="Calibri" w:hAnsi="Calibri"/>
          <w:b/>
          <w:sz w:val="18"/>
          <w:lang w:val="es-ES"/>
        </w:rPr>
        <w:t xml:space="preserve">SELECCIÓN DE FINALISTAS Y NOTIFICACIÓN. </w:t>
      </w:r>
      <w:r w:rsidRPr="00224999">
        <w:rPr>
          <w:rFonts w:ascii="Calibri" w:hAnsi="Calibri"/>
          <w:sz w:val="18"/>
          <w:lang w:val="es-ES"/>
        </w:rPr>
        <w:t xml:space="preserve">Las entradas son evaluadas en los niveles local, regional, estatal y nacional. Cada PTA determina sus propios jueces para el programa. Las entradas serán juzgadas principalmente por lo bien que el alumno usa su visión artística para </w:t>
      </w:r>
      <w:r w:rsidR="009165A4">
        <w:rPr>
          <w:rFonts w:ascii="Calibri" w:hAnsi="Calibri"/>
          <w:sz w:val="18"/>
          <w:lang w:val="es-ES"/>
        </w:rPr>
        <w:t xml:space="preserve">representar </w:t>
      </w:r>
      <w:r w:rsidRPr="00224999">
        <w:rPr>
          <w:rFonts w:ascii="Calibri" w:hAnsi="Calibri"/>
          <w:sz w:val="18"/>
          <w:lang w:val="es-ES"/>
        </w:rPr>
        <w:t xml:space="preserve">el tema, y por su originalidad y creatividad. El programa </w:t>
      </w:r>
      <w:proofErr w:type="spellStart"/>
      <w:r w:rsidRPr="00224999">
        <w:rPr>
          <w:rFonts w:ascii="Calibri" w:hAnsi="Calibri"/>
          <w:sz w:val="18"/>
          <w:lang w:val="es-ES"/>
        </w:rPr>
        <w:t>National</w:t>
      </w:r>
      <w:proofErr w:type="spellEnd"/>
      <w:r w:rsidRPr="00224999">
        <w:rPr>
          <w:rFonts w:ascii="Calibri" w:hAnsi="Calibri"/>
          <w:sz w:val="18"/>
          <w:lang w:val="es-ES"/>
        </w:rPr>
        <w:t xml:space="preserve"> PTA </w:t>
      </w:r>
      <w:proofErr w:type="spellStart"/>
      <w:r w:rsidRPr="00224999">
        <w:rPr>
          <w:rFonts w:ascii="Calibri" w:hAnsi="Calibri"/>
          <w:sz w:val="18"/>
          <w:lang w:val="es-ES"/>
        </w:rPr>
        <w:t>Reflections</w:t>
      </w:r>
      <w:proofErr w:type="spellEnd"/>
      <w:r w:rsidRPr="00224999">
        <w:rPr>
          <w:rFonts w:ascii="Calibri" w:hAnsi="Calibri"/>
          <w:sz w:val="18"/>
          <w:vertAlign w:val="superscript"/>
          <w:lang w:val="es-ES"/>
        </w:rPr>
        <w:t>®</w:t>
      </w:r>
      <w:r w:rsidRPr="00224999">
        <w:rPr>
          <w:rFonts w:ascii="Calibri" w:hAnsi="Calibri"/>
          <w:sz w:val="18"/>
          <w:lang w:val="es-ES"/>
        </w:rPr>
        <w:t xml:space="preserve"> no hace restricciones sobre el contenido o el tema del trabajo artístico. Por ningún motivo los padres o los alumnos podrán comunicarse con los jueces para discutir el estado de una entrada. </w:t>
      </w:r>
    </w:p>
    <w:p w14:paraId="43CE66F8" w14:textId="5CDAD157" w:rsidR="00E85529" w:rsidRPr="00224999" w:rsidRDefault="00E85529" w:rsidP="00224999">
      <w:pPr>
        <w:spacing w:after="120"/>
        <w:ind w:left="360"/>
        <w:rPr>
          <w:rFonts w:ascii="Calibri" w:hAnsi="Calibri"/>
          <w:sz w:val="18"/>
          <w:lang w:val="es-ES"/>
        </w:rPr>
      </w:pPr>
      <w:r w:rsidRPr="00224999">
        <w:rPr>
          <w:rFonts w:ascii="Calibri" w:hAnsi="Calibri"/>
          <w:sz w:val="18"/>
          <w:lang w:val="es-ES"/>
        </w:rPr>
        <w:t>Los premios son anunciados de acuerdo con los procedimientos estatales y locales. Los ganadores de premios nacionales serán notificados por correo electrónico en mayo de  por la Asociación Nacional de Padres y Maestros. La PTA seleccionará los finalistas a su sola discreción para hacer una exposición y entregar los premios.  Visite PTA.org/</w:t>
      </w:r>
      <w:proofErr w:type="spellStart"/>
      <w:r w:rsidRPr="00224999">
        <w:rPr>
          <w:rFonts w:ascii="Calibri" w:hAnsi="Calibri"/>
          <w:sz w:val="18"/>
          <w:lang w:val="es-ES"/>
        </w:rPr>
        <w:t>Reflections</w:t>
      </w:r>
      <w:proofErr w:type="spellEnd"/>
      <w:r w:rsidRPr="00224999">
        <w:rPr>
          <w:rFonts w:ascii="Calibri" w:hAnsi="Calibri"/>
          <w:sz w:val="18"/>
          <w:lang w:val="es-ES"/>
        </w:rPr>
        <w:t xml:space="preserve"> para obtener más información sobre las exposiciones y premios. </w:t>
      </w:r>
    </w:p>
    <w:p w14:paraId="60510797" w14:textId="77777777" w:rsidR="00E85529" w:rsidRPr="00224999" w:rsidRDefault="00E85529" w:rsidP="00FF5E5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b/>
          <w:sz w:val="18"/>
          <w:szCs w:val="20"/>
          <w:lang w:val="es-ES"/>
        </w:rPr>
      </w:pPr>
      <w:r w:rsidRPr="00224999">
        <w:rPr>
          <w:rFonts w:ascii="Calibri" w:hAnsi="Calibri"/>
          <w:b/>
          <w:sz w:val="18"/>
          <w:lang w:val="es-ES"/>
        </w:rPr>
        <w:t xml:space="preserve">PROPIEDAD Y LICENCIAS. </w:t>
      </w:r>
      <w:r w:rsidRPr="00224999">
        <w:rPr>
          <w:rFonts w:ascii="Calibri" w:hAnsi="Calibri"/>
          <w:sz w:val="18"/>
          <w:lang w:val="es-ES"/>
        </w:rPr>
        <w:t xml:space="preserve">La propiedad de cualquier entrega seguirá siendo propiedad del ingresante, pero el ingreso a este programa constituye el permiso y consentimiento irrevocable del mismo para que la PTA muestre, copie, reproduzca, mejore, imprima, </w:t>
      </w:r>
      <w:proofErr w:type="spellStart"/>
      <w:r w:rsidRPr="00224999">
        <w:rPr>
          <w:rFonts w:ascii="Calibri" w:hAnsi="Calibri"/>
          <w:sz w:val="18"/>
          <w:lang w:val="es-ES"/>
        </w:rPr>
        <w:t>sublicencie</w:t>
      </w:r>
      <w:proofErr w:type="spellEnd"/>
      <w:r w:rsidRPr="00224999">
        <w:rPr>
          <w:rFonts w:ascii="Calibri" w:hAnsi="Calibri"/>
          <w:sz w:val="18"/>
          <w:lang w:val="es-ES"/>
        </w:rPr>
        <w:t>, publique, distribuya y cree trabajos derivativos con los fines de la PTA. La PTA no se responsabiliza por pérdida o daños en las entradas. La presentación de una entrada al programa constituye la aceptación de todas las reglas y condiciones.</w:t>
      </w:r>
    </w:p>
    <w:p w14:paraId="1F9D2158" w14:textId="77777777" w:rsidR="00E85529" w:rsidRPr="00224999" w:rsidRDefault="00E85529" w:rsidP="00FF5E5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Calibri"/>
          <w:sz w:val="18"/>
          <w:szCs w:val="20"/>
          <w:lang w:val="es-ES"/>
        </w:rPr>
      </w:pPr>
      <w:r w:rsidRPr="00224999">
        <w:rPr>
          <w:rFonts w:ascii="Calibri" w:hAnsi="Calibri"/>
          <w:b/>
          <w:sz w:val="18"/>
          <w:lang w:val="es-ES"/>
        </w:rPr>
        <w:t>ENTIDADES PARTICIPANTES</w:t>
      </w:r>
      <w:r w:rsidRPr="00224999">
        <w:rPr>
          <w:rFonts w:ascii="Calibri" w:hAnsi="Calibri"/>
          <w:sz w:val="18"/>
          <w:lang w:val="es-ES"/>
        </w:rPr>
        <w:t xml:space="preserve">. Este programa es administrado por </w:t>
      </w:r>
      <w:smartTag w:uri="urn:schemas-microsoft-com:office:smarttags" w:element="PersonName">
        <w:smartTagPr>
          <w:attr w:name="ProductID" w:val="la Asociación Nacional"/>
        </w:smartTagPr>
        <w:r w:rsidRPr="00224999">
          <w:rPr>
            <w:rFonts w:ascii="Calibri" w:hAnsi="Calibri"/>
            <w:sz w:val="18"/>
            <w:lang w:val="es-ES"/>
          </w:rPr>
          <w:t>la Asociación Nacional</w:t>
        </w:r>
      </w:smartTag>
      <w:r w:rsidRPr="00224999">
        <w:rPr>
          <w:rFonts w:ascii="Calibri" w:hAnsi="Calibri"/>
          <w:sz w:val="18"/>
          <w:lang w:val="es-ES"/>
        </w:rPr>
        <w:t xml:space="preserve"> de Padres y Maestros (PTA) y sus afiliados.  </w:t>
      </w:r>
    </w:p>
    <w:p w14:paraId="6A14FF9D" w14:textId="77777777" w:rsidR="00E85529" w:rsidRPr="00224999" w:rsidRDefault="00E85529" w:rsidP="002746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b/>
          <w:sz w:val="18"/>
          <w:szCs w:val="20"/>
          <w:lang w:val="es-ES"/>
        </w:rPr>
      </w:pPr>
      <w:r w:rsidRPr="00224999">
        <w:rPr>
          <w:b/>
          <w:sz w:val="18"/>
          <w:lang w:val="es-ES"/>
        </w:rPr>
        <w:t xml:space="preserve">INSTRUCCIONES PARA CADA ESTADO </w:t>
      </w:r>
      <w:r w:rsidRPr="00224999">
        <w:rPr>
          <w:sz w:val="18"/>
          <w:lang w:val="es-ES"/>
        </w:rPr>
        <w:t>Comuníquese con la PTA de su estado para conocer los requisitos adicionales.</w:t>
      </w:r>
      <w:r w:rsidRPr="00224999">
        <w:rPr>
          <w:b/>
          <w:sz w:val="18"/>
          <w:lang w:val="es-ES"/>
        </w:rPr>
        <w:t xml:space="preserve"> </w:t>
      </w:r>
    </w:p>
    <w:sectPr w:rsidR="00E85529" w:rsidRPr="00224999" w:rsidSect="002746C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AFED5" w14:textId="77777777" w:rsidR="00D10EBD" w:rsidRDefault="00D10EBD" w:rsidP="00D60333">
      <w:r>
        <w:separator/>
      </w:r>
    </w:p>
  </w:endnote>
  <w:endnote w:type="continuationSeparator" w:id="0">
    <w:p w14:paraId="526BF8C8" w14:textId="77777777" w:rsidR="00D10EBD" w:rsidRDefault="00D10EBD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CC641" w14:textId="77777777" w:rsidR="00D10EBD" w:rsidRDefault="00D10EBD" w:rsidP="00D60333">
      <w:r>
        <w:separator/>
      </w:r>
    </w:p>
  </w:footnote>
  <w:footnote w:type="continuationSeparator" w:id="0">
    <w:p w14:paraId="3EBCD160" w14:textId="77777777" w:rsidR="00D10EBD" w:rsidRDefault="00D10EBD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D52F5" w14:textId="77777777" w:rsidR="00E85529" w:rsidRDefault="00E85529">
    <w:pPr>
      <w:pStyle w:val="Header"/>
    </w:pPr>
  </w:p>
  <w:p w14:paraId="7AA46F85" w14:textId="77777777" w:rsidR="00E85529" w:rsidRDefault="00E85529">
    <w:pPr>
      <w:pStyle w:val="Header"/>
    </w:pPr>
  </w:p>
  <w:p w14:paraId="11573E86" w14:textId="30CDBA82" w:rsidR="00E85529" w:rsidRPr="00FF5E56" w:rsidRDefault="00E85529">
    <w:pPr>
      <w:pStyle w:val="Header"/>
      <w:rPr>
        <w:rFonts w:ascii="Calibri" w:hAnsi="Calibri"/>
        <w:sz w:val="40"/>
        <w:szCs w:val="40"/>
      </w:rPr>
    </w:pPr>
    <w:r>
      <w:rPr>
        <w:rFonts w:ascii="Calibri" w:hAnsi="Calibri"/>
      </w:rPr>
      <w:t xml:space="preserve">                          </w:t>
    </w:r>
    <w:r w:rsidR="00224999"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0" wp14:anchorId="7F0A4CF9" wp14:editId="4937F8B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</w:t>
    </w:r>
    <w:r>
      <w:rPr>
        <w:rFonts w:ascii="Calibri" w:hAnsi="Calibri"/>
        <w:sz w:val="40"/>
      </w:rPr>
      <w:t xml:space="preserve">Reglas </w:t>
    </w:r>
    <w:r w:rsidR="00476C56">
      <w:rPr>
        <w:rFonts w:ascii="Calibri" w:hAnsi="Calibri"/>
        <w:sz w:val="40"/>
      </w:rPr>
      <w:t xml:space="preserve">Oficiales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C77"/>
    <w:multiLevelType w:val="multilevel"/>
    <w:tmpl w:val="32E0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045B58"/>
    <w:multiLevelType w:val="hybridMultilevel"/>
    <w:tmpl w:val="E876A056"/>
    <w:lvl w:ilvl="0" w:tplc="D38EA3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cs="Times New Roman" w:hint="default"/>
      </w:rPr>
    </w:lvl>
  </w:abstractNum>
  <w:abstractNum w:abstractNumId="21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F5C89"/>
    <w:multiLevelType w:val="hybridMultilevel"/>
    <w:tmpl w:val="51D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4"/>
  </w:num>
  <w:num w:numId="8">
    <w:abstractNumId w:val="21"/>
  </w:num>
  <w:num w:numId="9">
    <w:abstractNumId w:val="10"/>
  </w:num>
  <w:num w:numId="10">
    <w:abstractNumId w:val="17"/>
  </w:num>
  <w:num w:numId="11">
    <w:abstractNumId w:val="2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1"/>
  </w:num>
  <w:num w:numId="15">
    <w:abstractNumId w:val="30"/>
  </w:num>
  <w:num w:numId="16">
    <w:abstractNumId w:val="16"/>
  </w:num>
  <w:num w:numId="17">
    <w:abstractNumId w:val="26"/>
  </w:num>
  <w:num w:numId="18">
    <w:abstractNumId w:val="14"/>
  </w:num>
  <w:num w:numId="19">
    <w:abstractNumId w:val="2"/>
  </w:num>
  <w:num w:numId="20">
    <w:abstractNumId w:val="29"/>
  </w:num>
  <w:num w:numId="21">
    <w:abstractNumId w:val="5"/>
  </w:num>
  <w:num w:numId="22">
    <w:abstractNumId w:val="22"/>
  </w:num>
  <w:num w:numId="23">
    <w:abstractNumId w:val="11"/>
  </w:num>
  <w:num w:numId="24">
    <w:abstractNumId w:val="18"/>
  </w:num>
  <w:num w:numId="25">
    <w:abstractNumId w:val="12"/>
  </w:num>
  <w:num w:numId="26">
    <w:abstractNumId w:val="1"/>
  </w:num>
  <w:num w:numId="27">
    <w:abstractNumId w:val="28"/>
  </w:num>
  <w:num w:numId="28">
    <w:abstractNumId w:val="23"/>
  </w:num>
  <w:num w:numId="29">
    <w:abstractNumId w:val="6"/>
  </w:num>
  <w:num w:numId="30">
    <w:abstractNumId w:val="25"/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7570"/>
    <w:rsid w:val="00077090"/>
    <w:rsid w:val="00224999"/>
    <w:rsid w:val="002273CA"/>
    <w:rsid w:val="002746C8"/>
    <w:rsid w:val="00323F90"/>
    <w:rsid w:val="003A4C9A"/>
    <w:rsid w:val="00476C56"/>
    <w:rsid w:val="0051018E"/>
    <w:rsid w:val="005A6877"/>
    <w:rsid w:val="007253FB"/>
    <w:rsid w:val="00730F06"/>
    <w:rsid w:val="007C0D31"/>
    <w:rsid w:val="007C5BF4"/>
    <w:rsid w:val="007D4378"/>
    <w:rsid w:val="00855893"/>
    <w:rsid w:val="009165A4"/>
    <w:rsid w:val="00A229E5"/>
    <w:rsid w:val="00A700A6"/>
    <w:rsid w:val="00AF190C"/>
    <w:rsid w:val="00B153CE"/>
    <w:rsid w:val="00BA67AA"/>
    <w:rsid w:val="00D06C65"/>
    <w:rsid w:val="00D10EBD"/>
    <w:rsid w:val="00D424E3"/>
    <w:rsid w:val="00D530C7"/>
    <w:rsid w:val="00D60333"/>
    <w:rsid w:val="00E85529"/>
    <w:rsid w:val="00F1062E"/>
    <w:rsid w:val="00F93C98"/>
    <w:rsid w:val="00FC7EC9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55D5B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  <w:rPr>
      <w:sz w:val="24"/>
      <w:szCs w:val="24"/>
      <w:lang w:val="es-US" w:eastAsia="es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EC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EC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7EC9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3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3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FC7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FC7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S" w:eastAsia="es-US"/>
    </w:rPr>
  </w:style>
  <w:style w:type="character" w:styleId="Hyperlink">
    <w:name w:val="Hyperlink"/>
    <w:basedOn w:val="DefaultParagraphFont"/>
    <w:uiPriority w:val="99"/>
    <w:rsid w:val="00FC7EC9"/>
    <w:rPr>
      <w:rFonts w:cs="Times New Roman"/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99"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EC9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FC7EC9"/>
    <w:rPr>
      <w:rFonts w:ascii="Cambria" w:hAnsi="Cambria" w:cs="Times New Roman"/>
    </w:rPr>
  </w:style>
  <w:style w:type="table" w:styleId="LightGrid-Accent1">
    <w:name w:val="Light Grid Accent 1"/>
    <w:basedOn w:val="TableNormal"/>
    <w:uiPriority w:val="99"/>
    <w:rsid w:val="00FC7E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A4"/>
    <w:rPr>
      <w:sz w:val="20"/>
      <w:szCs w:val="20"/>
      <w:lang w:val="es-US" w:eastAsia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A4"/>
    <w:rPr>
      <w:b/>
      <w:bCs/>
      <w:sz w:val="20"/>
      <w:szCs w:val="20"/>
      <w:lang w:val="es-US" w:eastAsia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  <w:rPr>
      <w:sz w:val="24"/>
      <w:szCs w:val="24"/>
      <w:lang w:val="es-US" w:eastAsia="es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EC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EC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7EC9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3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3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FC7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FC7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S" w:eastAsia="es-US"/>
    </w:rPr>
  </w:style>
  <w:style w:type="character" w:styleId="Hyperlink">
    <w:name w:val="Hyperlink"/>
    <w:basedOn w:val="DefaultParagraphFont"/>
    <w:uiPriority w:val="99"/>
    <w:rsid w:val="00FC7EC9"/>
    <w:rPr>
      <w:rFonts w:cs="Times New Roman"/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99"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EC9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FC7EC9"/>
    <w:rPr>
      <w:rFonts w:ascii="Cambria" w:hAnsi="Cambria" w:cs="Times New Roman"/>
    </w:rPr>
  </w:style>
  <w:style w:type="table" w:styleId="LightGrid-Accent1">
    <w:name w:val="Light Grid Accent 1"/>
    <w:basedOn w:val="TableNormal"/>
    <w:uiPriority w:val="99"/>
    <w:rsid w:val="00FC7E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A4"/>
    <w:rPr>
      <w:sz w:val="20"/>
      <w:szCs w:val="20"/>
      <w:lang w:val="es-US" w:eastAsia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A4"/>
    <w:rPr>
      <w:b/>
      <w:bCs/>
      <w:sz w:val="20"/>
      <w:szCs w:val="20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ingresar al programa “National PTA Reflections”, los ingresantes aceptan estar sujetos a estas reglas oficiales al igual que a los requisitos de ingreso de su categoría y división específica de artes</vt:lpstr>
    </vt:vector>
  </TitlesOfParts>
  <Company>National PTA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ingresar al programa “National PTA Reflections”, los ingresantes aceptan estar sujetos a estas reglas oficiales al igual que a los requisitos de ingreso de su categoría y división específica de artes</dc:title>
  <dc:creator>LaVar McCline</dc:creator>
  <cp:lastModifiedBy>Owner</cp:lastModifiedBy>
  <cp:revision>2</cp:revision>
  <cp:lastPrinted>2015-02-23T17:02:00Z</cp:lastPrinted>
  <dcterms:created xsi:type="dcterms:W3CDTF">2016-09-14T19:44:00Z</dcterms:created>
  <dcterms:modified xsi:type="dcterms:W3CDTF">2016-09-14T19:44:00Z</dcterms:modified>
</cp:coreProperties>
</file>