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119A425" w:rsidR="002746C8" w:rsidRDefault="009C047F" w:rsidP="002746C8">
      <w:pPr>
        <w:rPr>
          <w:sz w:val="20"/>
          <w:szCs w:val="20"/>
        </w:rPr>
      </w:pPr>
      <w:bookmarkStart w:id="0" w:name="_Toc349713703"/>
      <w:bookmarkStart w:id="1" w:name="_GoBack"/>
      <w:bookmarkEnd w:id="0"/>
      <w:bookmarkEnd w:id="1"/>
      <w:r>
        <w:rPr>
          <w:sz w:val="20"/>
          <w:szCs w:val="20"/>
        </w:rPr>
        <w:t xml:space="preserve"> </w:t>
      </w:r>
    </w:p>
    <w:p w14:paraId="66D03CFD" w14:textId="77777777" w:rsidR="009D4792" w:rsidRDefault="009D4792" w:rsidP="002746C8">
      <w:pPr>
        <w:rPr>
          <w:sz w:val="20"/>
          <w:szCs w:val="20"/>
        </w:rPr>
      </w:pPr>
    </w:p>
    <w:p w14:paraId="35D824EB" w14:textId="77777777" w:rsidR="009D4792" w:rsidRPr="009D4792" w:rsidRDefault="009D4792" w:rsidP="009D4792">
      <w:pPr>
        <w:spacing w:line="276" w:lineRule="auto"/>
        <w:rPr>
          <w:rFonts w:asciiTheme="majorHAnsi" w:hAnsiTheme="majorHAnsi" w:cs="Arial"/>
        </w:rPr>
      </w:pPr>
    </w:p>
    <w:p w14:paraId="7F2EF072" w14:textId="77777777" w:rsidR="0066424A" w:rsidRPr="00A75823" w:rsidRDefault="0066424A" w:rsidP="0066424A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 xml:space="preserve">Welcome Reflections Judge! </w:t>
      </w:r>
    </w:p>
    <w:p w14:paraId="46CB3FD9" w14:textId="77777777" w:rsidR="0066424A" w:rsidRPr="00A75823" w:rsidRDefault="0066424A" w:rsidP="0066424A">
      <w:pPr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</w:p>
    <w:p w14:paraId="7E5D3A2D" w14:textId="77777777" w:rsidR="0066424A" w:rsidRPr="00A75823" w:rsidRDefault="0066424A" w:rsidP="0066424A">
      <w:pPr>
        <w:spacing w:line="276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</w:t>
      </w:r>
      <w:r w:rsidRPr="00A75823">
        <w:rPr>
          <w:rFonts w:asciiTheme="majorHAnsi" w:hAnsiTheme="majorHAnsi" w:cs="Calibri"/>
          <w:color w:val="000000"/>
        </w:rPr>
        <w:t>e thank you for supporting the arts and cultural exploration of our students</w:t>
      </w:r>
      <w:r>
        <w:rPr>
          <w:rFonts w:asciiTheme="majorHAnsi" w:hAnsiTheme="majorHAnsi" w:cs="Calibri"/>
          <w:color w:val="000000"/>
        </w:rPr>
        <w:t xml:space="preserve"> by serving as </w:t>
      </w:r>
      <w:r w:rsidRPr="00A75823">
        <w:rPr>
          <w:rFonts w:asciiTheme="majorHAnsi" w:hAnsiTheme="majorHAnsi" w:cs="Calibri"/>
          <w:color w:val="000000"/>
        </w:rPr>
        <w:t xml:space="preserve">a volunteer judge </w:t>
      </w:r>
      <w:r>
        <w:rPr>
          <w:rFonts w:asciiTheme="majorHAnsi" w:hAnsiTheme="majorHAnsi" w:cs="Calibri"/>
          <w:color w:val="000000"/>
        </w:rPr>
        <w:t>for the PTA Reflections program</w:t>
      </w:r>
      <w:r w:rsidRPr="00A75823">
        <w:rPr>
          <w:rFonts w:asciiTheme="majorHAnsi" w:hAnsiTheme="majorHAnsi" w:cs="Calibri"/>
          <w:color w:val="000000"/>
        </w:rPr>
        <w:t>! As an expert in your arts area, your enthusiasm contributes to the vibrancy and creativity of our school</w:t>
      </w:r>
      <w:r>
        <w:rPr>
          <w:rFonts w:asciiTheme="majorHAnsi" w:hAnsiTheme="majorHAnsi" w:cs="Calibri"/>
          <w:color w:val="000000"/>
        </w:rPr>
        <w:t xml:space="preserve"> </w:t>
      </w:r>
      <w:r w:rsidRPr="00A75823">
        <w:rPr>
          <w:rFonts w:asciiTheme="majorHAnsi" w:hAnsiTheme="majorHAnsi" w:cs="Calibri"/>
          <w:color w:val="000000"/>
        </w:rPr>
        <w:t>community.</w:t>
      </w:r>
    </w:p>
    <w:p w14:paraId="598DC216" w14:textId="77777777" w:rsidR="0066424A" w:rsidRPr="00A75823" w:rsidRDefault="0066424A" w:rsidP="0066424A">
      <w:pPr>
        <w:spacing w:line="276" w:lineRule="auto"/>
        <w:rPr>
          <w:rFonts w:asciiTheme="majorHAnsi" w:hAnsiTheme="majorHAnsi" w:cs="Calibri"/>
          <w:color w:val="000000"/>
        </w:rPr>
      </w:pPr>
    </w:p>
    <w:p w14:paraId="2E5BBC01" w14:textId="77777777" w:rsidR="0066424A" w:rsidRPr="00A75823" w:rsidRDefault="0066424A" w:rsidP="0066424A">
      <w:pPr>
        <w:widowControl w:val="0"/>
        <w:suppressAutoHyphens/>
        <w:spacing w:line="276" w:lineRule="auto"/>
        <w:rPr>
          <w:rFonts w:asciiTheme="majorHAnsi" w:hAnsiTheme="majorHAnsi" w:cs="Arial"/>
          <w:color w:val="000000"/>
        </w:rPr>
      </w:pPr>
      <w:r w:rsidRPr="00A75823">
        <w:rPr>
          <w:rFonts w:asciiTheme="majorHAnsi" w:hAnsiTheme="majorHAnsi" w:cs="Arial"/>
          <w:color w:val="000000"/>
        </w:rPr>
        <w:t>Before you begin your review, please familiarize yourself with the following judging criteria, Reflections theme</w:t>
      </w:r>
      <w:r>
        <w:rPr>
          <w:rFonts w:asciiTheme="majorHAnsi" w:hAnsiTheme="majorHAnsi" w:cs="Arial"/>
          <w:color w:val="000000"/>
        </w:rPr>
        <w:t>, program rules</w:t>
      </w:r>
      <w:r w:rsidRPr="00A75823">
        <w:rPr>
          <w:rFonts w:asciiTheme="majorHAnsi" w:hAnsiTheme="majorHAnsi" w:cs="Arial"/>
          <w:color w:val="000000"/>
        </w:rPr>
        <w:t xml:space="preserve"> and helpful tips. </w:t>
      </w:r>
    </w:p>
    <w:p w14:paraId="10484F6D" w14:textId="77777777" w:rsidR="0066424A" w:rsidRPr="00A75823" w:rsidRDefault="0066424A" w:rsidP="0066424A">
      <w:pPr>
        <w:widowControl w:val="0"/>
        <w:suppressAutoHyphens/>
        <w:spacing w:line="276" w:lineRule="auto"/>
        <w:rPr>
          <w:rFonts w:asciiTheme="majorHAnsi" w:hAnsiTheme="majorHAnsi" w:cs="Arial"/>
        </w:rPr>
      </w:pPr>
    </w:p>
    <w:p w14:paraId="411BD300" w14:textId="77777777" w:rsidR="0066424A" w:rsidRPr="00A75823" w:rsidRDefault="0066424A" w:rsidP="0066424A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>All PTA Reflections program entries are judged on three criteria:</w:t>
      </w:r>
    </w:p>
    <w:p w14:paraId="637A8F00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>Interpretation of Theme (20 pts.)</w:t>
      </w:r>
    </w:p>
    <w:p w14:paraId="6FCCD155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 xml:space="preserve">Creativity (10 pts.) </w:t>
      </w:r>
    </w:p>
    <w:p w14:paraId="1F879E05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>Technique (10 pts.)</w:t>
      </w:r>
    </w:p>
    <w:p w14:paraId="39E3DDF3" w14:textId="05810614" w:rsidR="00053454" w:rsidRPr="00A75823" w:rsidRDefault="00053454" w:rsidP="00053454">
      <w:pPr>
        <w:rPr>
          <w:rFonts w:asciiTheme="majorHAnsi" w:hAnsiTheme="majorHAnsi"/>
          <w:bCs/>
        </w:rPr>
      </w:pPr>
      <w:r w:rsidRPr="00A75823">
        <w:rPr>
          <w:rFonts w:asciiTheme="majorHAnsi" w:hAnsiTheme="majorHAnsi" w:cs="Arial"/>
        </w:rPr>
        <w:t>Notice how “Interpretation of Theme” is weighted? This is what makes the National PTA Reflections Arts Program unique. A</w:t>
      </w:r>
      <w:r w:rsidR="009D4792" w:rsidRPr="00A75823">
        <w:rPr>
          <w:rFonts w:asciiTheme="majorHAnsi" w:hAnsiTheme="majorHAnsi" w:cs="Arial"/>
        </w:rPr>
        <w:t xml:space="preserve"> well-developed concept is</w:t>
      </w:r>
      <w:r w:rsidRPr="00A75823">
        <w:rPr>
          <w:rFonts w:asciiTheme="majorHAnsi" w:hAnsiTheme="majorHAnsi" w:cs="Arial"/>
        </w:rPr>
        <w:t xml:space="preserve"> more important than technique. </w:t>
      </w:r>
      <w:r w:rsidRPr="00A75823">
        <w:rPr>
          <w:rFonts w:asciiTheme="majorHAnsi" w:hAnsiTheme="majorHAnsi"/>
          <w:b/>
          <w:bCs/>
        </w:rPr>
        <w:t>If two entries are tied, the entry with the higher score for interpretation of theme receives more recognition</w:t>
      </w:r>
      <w:r w:rsidRPr="00A75823">
        <w:rPr>
          <w:rFonts w:asciiTheme="majorHAnsi" w:hAnsiTheme="majorHAnsi"/>
          <w:bCs/>
        </w:rPr>
        <w:t xml:space="preserve">. Use the judging rubric on the next page to </w:t>
      </w:r>
      <w:r w:rsidR="00220885" w:rsidRPr="00A75823">
        <w:rPr>
          <w:rFonts w:asciiTheme="majorHAnsi" w:hAnsiTheme="majorHAnsi"/>
          <w:bCs/>
        </w:rPr>
        <w:t xml:space="preserve">help you guide your review. </w:t>
      </w:r>
      <w:r w:rsidRPr="00A75823">
        <w:rPr>
          <w:rFonts w:asciiTheme="majorHAnsi" w:hAnsiTheme="majorHAnsi"/>
          <w:bCs/>
        </w:rPr>
        <w:t xml:space="preserve"> </w:t>
      </w:r>
    </w:p>
    <w:p w14:paraId="508054A6" w14:textId="77777777" w:rsidR="00053454" w:rsidRPr="00A75823" w:rsidRDefault="00053454" w:rsidP="00053454">
      <w:pPr>
        <w:rPr>
          <w:rFonts w:asciiTheme="majorHAnsi" w:hAnsiTheme="majorHAnsi"/>
          <w:i/>
        </w:rPr>
      </w:pPr>
    </w:p>
    <w:p w14:paraId="54E7C116" w14:textId="5205786B" w:rsidR="009D4792" w:rsidRPr="00A75823" w:rsidRDefault="009D4792" w:rsidP="009D4792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 xml:space="preserve">Entries should be judged primarily on how well the student uses his or her artistic vision to portray the theme: </w:t>
      </w:r>
      <w:r w:rsidRPr="00A75823">
        <w:rPr>
          <w:rFonts w:asciiTheme="majorHAnsi" w:hAnsiTheme="majorHAnsi" w:cs="Arial"/>
          <w:b/>
          <w:bCs/>
          <w:color w:val="000000"/>
        </w:rPr>
        <w:t>“</w:t>
      </w:r>
      <w:r w:rsidR="00FC4C2C" w:rsidRPr="00A75823">
        <w:rPr>
          <w:rFonts w:asciiTheme="majorHAnsi" w:hAnsiTheme="majorHAnsi" w:cs="Arial"/>
          <w:b/>
          <w:bCs/>
          <w:color w:val="000000"/>
        </w:rPr>
        <w:t>What Is Your Story?”</w:t>
      </w:r>
    </w:p>
    <w:p w14:paraId="110327CF" w14:textId="77777777" w:rsidR="00053454" w:rsidRPr="00A75823" w:rsidRDefault="00053454" w:rsidP="009D4792">
      <w:pPr>
        <w:spacing w:line="276" w:lineRule="auto"/>
        <w:rPr>
          <w:rFonts w:asciiTheme="majorHAnsi" w:hAnsiTheme="majorHAnsi" w:cs="Arial"/>
          <w:b/>
          <w:bCs/>
          <w:color w:val="000000"/>
        </w:rPr>
      </w:pPr>
    </w:p>
    <w:p w14:paraId="1FD9F58B" w14:textId="2693B47D" w:rsidR="00220885" w:rsidRPr="00A75823" w:rsidRDefault="00220885" w:rsidP="009D4792">
      <w:pPr>
        <w:spacing w:line="276" w:lineRule="auto"/>
        <w:rPr>
          <w:rFonts w:asciiTheme="majorHAnsi" w:hAnsiTheme="majorHAnsi" w:cs="Arial"/>
          <w:bCs/>
          <w:color w:val="000000"/>
        </w:rPr>
      </w:pPr>
      <w:r w:rsidRPr="00A75823">
        <w:rPr>
          <w:rFonts w:asciiTheme="majorHAnsi" w:hAnsiTheme="majorHAnsi" w:cs="Arial"/>
          <w:bCs/>
          <w:color w:val="000000"/>
        </w:rPr>
        <w:t xml:space="preserve">The following entry information will be provided to you during your review: </w:t>
      </w:r>
    </w:p>
    <w:p w14:paraId="409A2A24" w14:textId="3BB3B25D" w:rsidR="00053454" w:rsidRPr="00A75823" w:rsidRDefault="00220885" w:rsidP="002B7A9B">
      <w:pPr>
        <w:pStyle w:val="ListParagraph"/>
        <w:numPr>
          <w:ilvl w:val="0"/>
          <w:numId w:val="31"/>
        </w:numPr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Title of Artwork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>and</w:t>
      </w: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student’s </w:t>
      </w: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>Artist Statement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: This may provide insight on the student’s artistic style/genre and materials used when exploring the arts category. Look for personal meaning and reflection on the theme that contribute to the student’s </w:t>
      </w:r>
      <w:r w:rsidRPr="00A75823">
        <w:rPr>
          <w:rFonts w:asciiTheme="majorHAnsi" w:hAnsiTheme="majorHAnsi" w:cs="Arial"/>
          <w:bCs/>
          <w:i/>
          <w:color w:val="000000"/>
          <w:sz w:val="24"/>
          <w:szCs w:val="24"/>
        </w:rPr>
        <w:t>Interpretation of Theme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. </w:t>
      </w:r>
    </w:p>
    <w:p w14:paraId="754F6F15" w14:textId="15B009A9" w:rsidR="00053454" w:rsidRPr="00A75823" w:rsidRDefault="00A13405" w:rsidP="005B0489">
      <w:pPr>
        <w:pStyle w:val="ListParagraph"/>
        <w:numPr>
          <w:ilvl w:val="0"/>
          <w:numId w:val="31"/>
        </w:numPr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Grade </w:t>
      </w:r>
      <w:r w:rsidR="00220885"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Division: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The student’s division may provide insight on student’s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range of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>technical skill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, ability and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>competences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 displayed in their submission.</w:t>
      </w:r>
    </w:p>
    <w:p w14:paraId="25291869" w14:textId="6CE9C64B" w:rsidR="00053454" w:rsidRPr="00A75823" w:rsidRDefault="00A13405" w:rsidP="009D4792">
      <w:pPr>
        <w:pStyle w:val="ListParagraph"/>
        <w:numPr>
          <w:ilvl w:val="0"/>
          <w:numId w:val="31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Additional Artwork Details: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If noted, artwork details will offer information related to cited material, submission size/length, etc. </w:t>
      </w:r>
    </w:p>
    <w:p w14:paraId="457B78EF" w14:textId="31CF330B" w:rsidR="00115411" w:rsidRDefault="009D4792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  <w:r w:rsidRPr="00A75823">
        <w:rPr>
          <w:rFonts w:asciiTheme="majorHAnsi" w:hAnsiTheme="majorHAnsi" w:cs="Arial"/>
          <w:spacing w:val="-2"/>
        </w:rPr>
        <w:t xml:space="preserve">Please record your points for each entry on the provided </w:t>
      </w:r>
      <w:r w:rsidR="00A13405" w:rsidRPr="00A75823">
        <w:rPr>
          <w:rFonts w:asciiTheme="majorHAnsi" w:hAnsiTheme="majorHAnsi" w:cs="Arial"/>
          <w:spacing w:val="-2"/>
        </w:rPr>
        <w:t>score card.</w:t>
      </w:r>
      <w:r w:rsidR="00A75823" w:rsidRPr="00A75823">
        <w:rPr>
          <w:rFonts w:asciiTheme="majorHAnsi" w:hAnsiTheme="majorHAnsi" w:cs="Arial"/>
          <w:spacing w:val="-2"/>
        </w:rPr>
        <w:t xml:space="preserve"> To flag questionable entries, contact your PTA Reflections Chair immediately. </w:t>
      </w:r>
      <w:r w:rsidRPr="00A75823">
        <w:rPr>
          <w:rFonts w:asciiTheme="majorHAnsi" w:hAnsiTheme="majorHAnsi" w:cs="Arial"/>
          <w:spacing w:val="-2"/>
        </w:rPr>
        <w:t>When your review is complete, please submit your scores to the PTA Reflections Chair.</w:t>
      </w:r>
    </w:p>
    <w:p w14:paraId="2CDB4A15" w14:textId="77777777" w:rsidR="00115411" w:rsidRDefault="00115411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2100C4EA" w14:textId="2A8627C7" w:rsidR="00C20FF6" w:rsidRDefault="00C20FF6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20525F0B" w14:textId="77777777" w:rsidR="00CF78ED" w:rsidRDefault="00CF78ED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10FB89E9" w14:textId="1CE6637F" w:rsidR="00CF78ED" w:rsidRPr="00CF78ED" w:rsidRDefault="00CF78ED" w:rsidP="00CF78ED">
      <w:pPr>
        <w:widowControl w:val="0"/>
        <w:suppressAutoHyphens/>
        <w:spacing w:line="276" w:lineRule="auto"/>
        <w:jc w:val="center"/>
        <w:rPr>
          <w:rFonts w:asciiTheme="majorHAnsi" w:hAnsiTheme="majorHAnsi" w:cs="Arial"/>
          <w:b/>
          <w:spacing w:val="-2"/>
          <w:sz w:val="52"/>
        </w:rPr>
      </w:pPr>
      <w:r w:rsidRPr="00CF78ED">
        <w:rPr>
          <w:rFonts w:asciiTheme="majorHAnsi" w:hAnsiTheme="majorHAnsi" w:cs="Arial"/>
          <w:b/>
          <w:spacing w:val="-2"/>
          <w:sz w:val="52"/>
        </w:rPr>
        <w:t>Judging Rubric</w:t>
      </w:r>
    </w:p>
    <w:p w14:paraId="09295876" w14:textId="77777777" w:rsidR="00CF78ED" w:rsidRDefault="00CF78ED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tbl>
      <w:tblPr>
        <w:tblStyle w:val="TableGrid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1506"/>
        <w:gridCol w:w="1530"/>
        <w:gridCol w:w="1530"/>
        <w:gridCol w:w="1530"/>
        <w:gridCol w:w="1530"/>
      </w:tblGrid>
      <w:tr w:rsidR="00CF78ED" w:rsidRPr="00CF78ED" w14:paraId="72B994D1" w14:textId="77777777" w:rsidTr="00CF78ED">
        <w:trPr>
          <w:jc w:val="center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035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</w:rPr>
              <w:t>Criteria / Level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E6961D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Beginning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C19C640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3D77EC8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D27B052" w14:textId="5503D3E6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Accomplished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6A428AF" w14:textId="3C5B800B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Advanced</w:t>
            </w:r>
          </w:p>
        </w:tc>
      </w:tr>
      <w:tr w:rsidR="00CF78ED" w:rsidRPr="00CF78ED" w14:paraId="7C88B7AD" w14:textId="77777777" w:rsidTr="00CF78ED">
        <w:trPr>
          <w:jc w:val="center"/>
        </w:trPr>
        <w:tc>
          <w:tcPr>
            <w:tcW w:w="1592" w:type="dxa"/>
            <w:tcBorders>
              <w:top w:val="single" w:sz="4" w:space="0" w:color="auto"/>
            </w:tcBorders>
            <w:shd w:val="clear" w:color="auto" w:fill="1F497D" w:themeFill="text2"/>
          </w:tcPr>
          <w:p w14:paraId="548F0E8F" w14:textId="6AE40F82" w:rsidR="00CF78ED" w:rsidRPr="00CF78ED" w:rsidRDefault="00CF78ED" w:rsidP="00CF78E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 xml:space="preserve">Interpretation 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1F497D" w:themeFill="text2"/>
          </w:tcPr>
          <w:p w14:paraId="0F2E6EE0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1-4 pts.</w:t>
            </w:r>
          </w:p>
        </w:tc>
        <w:tc>
          <w:tcPr>
            <w:tcW w:w="1530" w:type="dxa"/>
            <w:shd w:val="clear" w:color="auto" w:fill="1F497D" w:themeFill="text2"/>
          </w:tcPr>
          <w:p w14:paraId="03604293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5-8 pts.</w:t>
            </w:r>
          </w:p>
        </w:tc>
        <w:tc>
          <w:tcPr>
            <w:tcW w:w="1530" w:type="dxa"/>
            <w:shd w:val="clear" w:color="auto" w:fill="1F497D" w:themeFill="text2"/>
          </w:tcPr>
          <w:p w14:paraId="1EE6A18D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9-12 pts.</w:t>
            </w:r>
          </w:p>
        </w:tc>
        <w:tc>
          <w:tcPr>
            <w:tcW w:w="1530" w:type="dxa"/>
            <w:shd w:val="clear" w:color="auto" w:fill="1F497D" w:themeFill="text2"/>
          </w:tcPr>
          <w:p w14:paraId="10D04EC8" w14:textId="637A5D43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13-16 pts.</w:t>
            </w:r>
          </w:p>
        </w:tc>
        <w:tc>
          <w:tcPr>
            <w:tcW w:w="1530" w:type="dxa"/>
            <w:shd w:val="clear" w:color="auto" w:fill="1F497D" w:themeFill="text2"/>
          </w:tcPr>
          <w:p w14:paraId="226AF6BF" w14:textId="27C1EA3C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17-20 pts.</w:t>
            </w:r>
          </w:p>
        </w:tc>
      </w:tr>
      <w:tr w:rsidR="00CF78ED" w:rsidRPr="00CF78ED" w14:paraId="57012624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498D9AB1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23FB743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How closely the piece relates to the theme, based on the artwork itself and the artist statement.</w:t>
            </w:r>
          </w:p>
          <w:p w14:paraId="00A5378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58744CE2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D4FBA3D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lacks clarity and does not communicate the student’s concept.</w:t>
            </w:r>
          </w:p>
          <w:p w14:paraId="56A8969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00B66DCC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CA621C2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lacks clarity and does not fully communicate the student’s concept based on the theme.</w:t>
            </w:r>
          </w:p>
        </w:tc>
        <w:tc>
          <w:tcPr>
            <w:tcW w:w="1530" w:type="dxa"/>
            <w:shd w:val="clear" w:color="auto" w:fill="auto"/>
          </w:tcPr>
          <w:p w14:paraId="719EC99A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2C69CF7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communicates the student’s concept based on the theme.</w:t>
            </w:r>
          </w:p>
          <w:p w14:paraId="7248E6B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73A91660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011B7EB" w14:textId="77777777" w:rsid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clearly communicates the student’s concept based on the theme but lacks meaning, purpose, and integrity.</w:t>
            </w:r>
          </w:p>
          <w:p w14:paraId="71C7D63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38CC48CD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A70FC3B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clearly communicates the student's whole concept based on the theme with meaning, purpose and integrity.</w:t>
            </w:r>
          </w:p>
          <w:p w14:paraId="7B89229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  <w:tr w:rsidR="00CF78ED" w:rsidRPr="00CF78ED" w14:paraId="475D4DBB" w14:textId="77777777" w:rsidTr="00CF78ED">
        <w:trPr>
          <w:jc w:val="center"/>
        </w:trPr>
        <w:tc>
          <w:tcPr>
            <w:tcW w:w="1592" w:type="dxa"/>
            <w:shd w:val="clear" w:color="auto" w:fill="1F497D" w:themeFill="text2"/>
          </w:tcPr>
          <w:p w14:paraId="622115E8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Creativity</w:t>
            </w:r>
          </w:p>
        </w:tc>
        <w:tc>
          <w:tcPr>
            <w:tcW w:w="1506" w:type="dxa"/>
            <w:shd w:val="clear" w:color="auto" w:fill="1F497D" w:themeFill="text2"/>
          </w:tcPr>
          <w:p w14:paraId="2A525587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1-2 pts.</w:t>
            </w:r>
          </w:p>
        </w:tc>
        <w:tc>
          <w:tcPr>
            <w:tcW w:w="1530" w:type="dxa"/>
            <w:shd w:val="clear" w:color="auto" w:fill="1F497D" w:themeFill="text2"/>
          </w:tcPr>
          <w:p w14:paraId="33A7D34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3-4 pts.</w:t>
            </w:r>
          </w:p>
        </w:tc>
        <w:tc>
          <w:tcPr>
            <w:tcW w:w="1530" w:type="dxa"/>
            <w:shd w:val="clear" w:color="auto" w:fill="1F497D" w:themeFill="text2"/>
          </w:tcPr>
          <w:p w14:paraId="4860AC8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5-6 pts.</w:t>
            </w:r>
          </w:p>
        </w:tc>
        <w:tc>
          <w:tcPr>
            <w:tcW w:w="1530" w:type="dxa"/>
            <w:shd w:val="clear" w:color="auto" w:fill="1F497D" w:themeFill="text2"/>
          </w:tcPr>
          <w:p w14:paraId="3FC75BD5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7-8 pts.</w:t>
            </w:r>
          </w:p>
        </w:tc>
        <w:tc>
          <w:tcPr>
            <w:tcW w:w="1530" w:type="dxa"/>
            <w:shd w:val="clear" w:color="auto" w:fill="1F497D" w:themeFill="text2"/>
          </w:tcPr>
          <w:p w14:paraId="5E1ADB5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9-10 pts.</w:t>
            </w:r>
          </w:p>
        </w:tc>
      </w:tr>
      <w:tr w:rsidR="00CF78ED" w:rsidRPr="00CF78ED" w14:paraId="02638565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05668875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617BD074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How creative and original the piece is in its conception of the theme and its presentation.</w:t>
            </w:r>
          </w:p>
          <w:p w14:paraId="65F8E3F4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4DE73544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84E0479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somewhat original and reflects the theme using very conventional ways.</w:t>
            </w:r>
          </w:p>
        </w:tc>
        <w:tc>
          <w:tcPr>
            <w:tcW w:w="1530" w:type="dxa"/>
            <w:shd w:val="clear" w:color="auto" w:fill="auto"/>
          </w:tcPr>
          <w:p w14:paraId="39F3482C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40E60F7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somewhat original and reflects the theme using conventional ways.</w:t>
            </w:r>
          </w:p>
        </w:tc>
        <w:tc>
          <w:tcPr>
            <w:tcW w:w="1530" w:type="dxa"/>
            <w:shd w:val="clear" w:color="auto" w:fill="auto"/>
          </w:tcPr>
          <w:p w14:paraId="45248AFD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36AA9063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original and reflects the theme using conventional ways.</w:t>
            </w:r>
          </w:p>
        </w:tc>
        <w:tc>
          <w:tcPr>
            <w:tcW w:w="1530" w:type="dxa"/>
            <w:shd w:val="clear" w:color="auto" w:fill="auto"/>
          </w:tcPr>
          <w:p w14:paraId="25F4DEEF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487209B2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primarily original and reflects the theme using imaginative ways.</w:t>
            </w:r>
          </w:p>
        </w:tc>
        <w:tc>
          <w:tcPr>
            <w:tcW w:w="1530" w:type="dxa"/>
            <w:shd w:val="clear" w:color="auto" w:fill="auto"/>
          </w:tcPr>
          <w:p w14:paraId="3E193431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9EAC26F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highly original and reflects the theme using un-conventional, interesting, imaginative and new ways.</w:t>
            </w:r>
          </w:p>
          <w:p w14:paraId="1E321530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  <w:tr w:rsidR="00CF78ED" w:rsidRPr="00CF78ED" w14:paraId="16E1EB6D" w14:textId="77777777" w:rsidTr="00CF78ED">
        <w:trPr>
          <w:jc w:val="center"/>
        </w:trPr>
        <w:tc>
          <w:tcPr>
            <w:tcW w:w="1592" w:type="dxa"/>
            <w:shd w:val="clear" w:color="auto" w:fill="1F497D" w:themeFill="text2"/>
          </w:tcPr>
          <w:p w14:paraId="3F01149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Technique</w:t>
            </w:r>
          </w:p>
        </w:tc>
        <w:tc>
          <w:tcPr>
            <w:tcW w:w="1506" w:type="dxa"/>
            <w:shd w:val="clear" w:color="auto" w:fill="1F497D" w:themeFill="text2"/>
          </w:tcPr>
          <w:p w14:paraId="277F8E5F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1-2 pts.</w:t>
            </w:r>
          </w:p>
        </w:tc>
        <w:tc>
          <w:tcPr>
            <w:tcW w:w="1530" w:type="dxa"/>
            <w:shd w:val="clear" w:color="auto" w:fill="1F497D" w:themeFill="text2"/>
          </w:tcPr>
          <w:p w14:paraId="63858EC1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3-4 pts.</w:t>
            </w:r>
          </w:p>
        </w:tc>
        <w:tc>
          <w:tcPr>
            <w:tcW w:w="1530" w:type="dxa"/>
            <w:shd w:val="clear" w:color="auto" w:fill="1F497D" w:themeFill="text2"/>
          </w:tcPr>
          <w:p w14:paraId="15C25D7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5-6 pts.</w:t>
            </w:r>
          </w:p>
        </w:tc>
        <w:tc>
          <w:tcPr>
            <w:tcW w:w="1530" w:type="dxa"/>
            <w:shd w:val="clear" w:color="auto" w:fill="1F497D" w:themeFill="text2"/>
          </w:tcPr>
          <w:p w14:paraId="5C87EEB9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7-8 pts.</w:t>
            </w:r>
          </w:p>
        </w:tc>
        <w:tc>
          <w:tcPr>
            <w:tcW w:w="1530" w:type="dxa"/>
            <w:shd w:val="clear" w:color="auto" w:fill="1F497D" w:themeFill="text2"/>
          </w:tcPr>
          <w:p w14:paraId="65DE2943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9-10 pts.</w:t>
            </w:r>
          </w:p>
        </w:tc>
      </w:tr>
      <w:tr w:rsidR="00CF78ED" w:rsidRPr="00CF78ED" w14:paraId="6569D9C6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1D027A46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3198741" w14:textId="77777777" w:rsid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level of skill demonstrated in the basic principles/ techniques of the arts area.</w:t>
            </w:r>
          </w:p>
          <w:p w14:paraId="74116047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67F40C92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9A7800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very limited skill of the arts area.</w:t>
            </w:r>
          </w:p>
        </w:tc>
        <w:tc>
          <w:tcPr>
            <w:tcW w:w="1530" w:type="dxa"/>
            <w:shd w:val="clear" w:color="auto" w:fill="auto"/>
          </w:tcPr>
          <w:p w14:paraId="189335E7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9E7465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limited skill of the arts area.</w:t>
            </w:r>
          </w:p>
        </w:tc>
        <w:tc>
          <w:tcPr>
            <w:tcW w:w="1530" w:type="dxa"/>
            <w:shd w:val="clear" w:color="auto" w:fill="auto"/>
          </w:tcPr>
          <w:p w14:paraId="628791DE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88146A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capable skill of the arts area.</w:t>
            </w:r>
          </w:p>
        </w:tc>
        <w:tc>
          <w:tcPr>
            <w:tcW w:w="1530" w:type="dxa"/>
            <w:shd w:val="clear" w:color="auto" w:fill="auto"/>
          </w:tcPr>
          <w:p w14:paraId="05F3DF46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627F409D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expertise of skill of the arts area.</w:t>
            </w:r>
          </w:p>
        </w:tc>
        <w:tc>
          <w:tcPr>
            <w:tcW w:w="1530" w:type="dxa"/>
            <w:shd w:val="clear" w:color="auto" w:fill="auto"/>
          </w:tcPr>
          <w:p w14:paraId="77C929F0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46DEB4BB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mastery of skill and knowledge of the arts area.</w:t>
            </w:r>
          </w:p>
          <w:p w14:paraId="68C840C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</w:tbl>
    <w:p w14:paraId="3791ACBF" w14:textId="1FC982A7" w:rsidR="00C20FF6" w:rsidRPr="00CF78ED" w:rsidRDefault="00C20FF6" w:rsidP="00CF78ED">
      <w:pPr>
        <w:tabs>
          <w:tab w:val="left" w:pos="1245"/>
        </w:tabs>
        <w:rPr>
          <w:rFonts w:asciiTheme="majorHAnsi" w:hAnsiTheme="majorHAnsi" w:cs="Arial"/>
        </w:rPr>
      </w:pPr>
    </w:p>
    <w:sectPr w:rsidR="00C20FF6" w:rsidRPr="00CF78ED" w:rsidSect="00CF78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103FDD36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7216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</w:t>
    </w:r>
    <w:r w:rsidR="00053454">
      <w:rPr>
        <w:rFonts w:asciiTheme="majorHAnsi" w:hAnsiTheme="majorHAnsi"/>
        <w:sz w:val="40"/>
        <w:szCs w:val="40"/>
      </w:rPr>
      <w:t xml:space="preserve">Judging </w:t>
    </w:r>
    <w:r w:rsidR="00C20FF6">
      <w:rPr>
        <w:rFonts w:asciiTheme="majorHAnsi" w:hAnsiTheme="majorHAnsi"/>
        <w:sz w:val="40"/>
        <w:szCs w:val="40"/>
      </w:rPr>
      <w:t>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95EAE"/>
    <w:multiLevelType w:val="hybridMultilevel"/>
    <w:tmpl w:val="F272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2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0"/>
  </w:num>
  <w:num w:numId="15">
    <w:abstractNumId w:val="29"/>
  </w:num>
  <w:num w:numId="16">
    <w:abstractNumId w:val="16"/>
  </w:num>
  <w:num w:numId="17">
    <w:abstractNumId w:val="25"/>
  </w:num>
  <w:num w:numId="18">
    <w:abstractNumId w:val="13"/>
  </w:num>
  <w:num w:numId="19">
    <w:abstractNumId w:val="1"/>
  </w:num>
  <w:num w:numId="20">
    <w:abstractNumId w:val="28"/>
  </w:num>
  <w:num w:numId="21">
    <w:abstractNumId w:val="4"/>
  </w:num>
  <w:num w:numId="22">
    <w:abstractNumId w:val="22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27"/>
  </w:num>
  <w:num w:numId="28">
    <w:abstractNumId w:val="23"/>
  </w:num>
  <w:num w:numId="29">
    <w:abstractNumId w:val="5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53454"/>
    <w:rsid w:val="00077090"/>
    <w:rsid w:val="00115411"/>
    <w:rsid w:val="00170E7B"/>
    <w:rsid w:val="001B2E77"/>
    <w:rsid w:val="00220885"/>
    <w:rsid w:val="002273CA"/>
    <w:rsid w:val="002746C8"/>
    <w:rsid w:val="0051018E"/>
    <w:rsid w:val="0066424A"/>
    <w:rsid w:val="007C0D31"/>
    <w:rsid w:val="007C5BF4"/>
    <w:rsid w:val="008F44A9"/>
    <w:rsid w:val="009C047F"/>
    <w:rsid w:val="009D4792"/>
    <w:rsid w:val="00A13405"/>
    <w:rsid w:val="00A75823"/>
    <w:rsid w:val="00AF190C"/>
    <w:rsid w:val="00B30A8E"/>
    <w:rsid w:val="00BA67AA"/>
    <w:rsid w:val="00C20FF6"/>
    <w:rsid w:val="00CF78ED"/>
    <w:rsid w:val="00D06C65"/>
    <w:rsid w:val="00D60333"/>
    <w:rsid w:val="00F93C98"/>
    <w:rsid w:val="00FC4C2C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D85F"/>
  <w15:docId w15:val="{522F824F-09A1-45D9-A2BC-D6126C1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05345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2016-02-26T17:02:00Z</cp:lastPrinted>
  <dcterms:created xsi:type="dcterms:W3CDTF">2016-07-06T17:28:00Z</dcterms:created>
  <dcterms:modified xsi:type="dcterms:W3CDTF">2016-07-06T17:28:00Z</dcterms:modified>
</cp:coreProperties>
</file>