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A3" w:rsidRDefault="00367FA3" w:rsidP="00367FA3">
      <w:pPr>
        <w:pStyle w:val="NormalWeb"/>
        <w:shd w:val="clear" w:color="auto" w:fill="FFFFFF"/>
        <w:jc w:val="center"/>
        <w:rPr>
          <w:rFonts w:ascii="Arial" w:hAnsi="Arial" w:cs="Arial"/>
          <w:color w:val="000000"/>
          <w:sz w:val="18"/>
          <w:szCs w:val="18"/>
        </w:rPr>
      </w:pPr>
      <w:r>
        <w:rPr>
          <w:rStyle w:val="Strong"/>
          <w:rFonts w:ascii="Arial" w:hAnsi="Arial" w:cs="Arial"/>
          <w:color w:val="000080"/>
          <w:sz w:val="36"/>
          <w:szCs w:val="36"/>
        </w:rPr>
        <w:t>THANK YOU TO ALL OF OU</w:t>
      </w:r>
      <w:r w:rsidR="00F06872">
        <w:rPr>
          <w:rStyle w:val="Strong"/>
          <w:rFonts w:ascii="Arial" w:hAnsi="Arial" w:cs="Arial"/>
          <w:color w:val="000080"/>
          <w:sz w:val="36"/>
          <w:szCs w:val="36"/>
        </w:rPr>
        <w:t xml:space="preserve">R PTAS WHO PARTICIPATED IN THE 2013-14 </w:t>
      </w:r>
      <w:r w:rsidR="00F06872" w:rsidRPr="00F06872">
        <w:rPr>
          <w:rStyle w:val="Emphasis"/>
          <w:rFonts w:ascii="Arial" w:hAnsi="Arial" w:cs="Arial"/>
          <w:color w:val="333333"/>
          <w:sz w:val="36"/>
          <w:szCs w:val="36"/>
          <w:shd w:val="clear" w:color="auto" w:fill="FFFFFF"/>
        </w:rPr>
        <w:t>"Believe, Dream, Inspire"</w:t>
      </w:r>
      <w:r>
        <w:rPr>
          <w:rStyle w:val="Strong"/>
          <w:rFonts w:ascii="Arial" w:hAnsi="Arial" w:cs="Arial"/>
          <w:color w:val="000080"/>
          <w:sz w:val="36"/>
          <w:szCs w:val="36"/>
        </w:rPr>
        <w:t xml:space="preserve"> REFLECTIONS PROGRAM!</w:t>
      </w:r>
    </w:p>
    <w:p w:rsidR="00367FA3" w:rsidRDefault="00367FA3" w:rsidP="00367FA3">
      <w:pPr>
        <w:pStyle w:val="NormalWeb"/>
        <w:shd w:val="clear" w:color="auto" w:fill="FFFFFF"/>
        <w:spacing w:after="240" w:afterAutospacing="0"/>
        <w:jc w:val="center"/>
        <w:rPr>
          <w:rFonts w:ascii="Arial" w:hAnsi="Arial" w:cs="Arial"/>
          <w:color w:val="000000"/>
          <w:sz w:val="18"/>
          <w:szCs w:val="18"/>
        </w:rPr>
      </w:pPr>
      <w:r>
        <w:rPr>
          <w:rStyle w:val="Strong"/>
          <w:rFonts w:ascii="Arial" w:hAnsi="Arial" w:cs="Arial"/>
          <w:color w:val="000080"/>
          <w:sz w:val="36"/>
          <w:szCs w:val="36"/>
        </w:rPr>
        <w:t>Delaware PTA Reflections winners will be recognized by their individual districts this year.</w:t>
      </w:r>
      <w:r>
        <w:rPr>
          <w:rFonts w:ascii="Arial" w:hAnsi="Arial" w:cs="Arial"/>
          <w:b/>
          <w:bCs/>
          <w:color w:val="000080"/>
          <w:sz w:val="36"/>
          <w:szCs w:val="36"/>
        </w:rPr>
        <w:br/>
      </w:r>
      <w:r>
        <w:rPr>
          <w:rStyle w:val="Strong"/>
          <w:rFonts w:ascii="Arial" w:hAnsi="Arial" w:cs="Arial"/>
          <w:color w:val="000080"/>
          <w:sz w:val="36"/>
          <w:szCs w:val="36"/>
        </w:rPr>
        <w:t>Stay tuned for details and a date.</w:t>
      </w:r>
    </w:p>
    <w:p w:rsidR="00367FA3" w:rsidRDefault="00367FA3" w:rsidP="00367FA3">
      <w:pPr>
        <w:pStyle w:val="NormalWeb"/>
        <w:shd w:val="clear" w:color="auto" w:fill="FFFFFF"/>
        <w:jc w:val="center"/>
        <w:rPr>
          <w:rStyle w:val="Strong"/>
          <w:rFonts w:ascii="Arial" w:hAnsi="Arial" w:cs="Arial"/>
          <w:color w:val="000080"/>
          <w:sz w:val="27"/>
          <w:szCs w:val="27"/>
        </w:rPr>
      </w:pPr>
      <w:r>
        <w:rPr>
          <w:rStyle w:val="Strong"/>
          <w:rFonts w:ascii="Arial" w:hAnsi="Arial" w:cs="Arial"/>
          <w:color w:val="000080"/>
          <w:sz w:val="27"/>
          <w:szCs w:val="27"/>
        </w:rPr>
        <w:t>MORE INFORMATION TO FOLLOW!</w:t>
      </w:r>
    </w:p>
    <w:p w:rsidR="00E85E36" w:rsidRPr="00E85E36" w:rsidRDefault="00E85E36" w:rsidP="00367FA3">
      <w:pPr>
        <w:pStyle w:val="NormalWeb"/>
        <w:shd w:val="clear" w:color="auto" w:fill="FFFFFF"/>
        <w:jc w:val="center"/>
        <w:rPr>
          <w:rFonts w:ascii="Arial" w:hAnsi="Arial" w:cs="Arial"/>
          <w:color w:val="000000"/>
          <w:sz w:val="40"/>
          <w:szCs w:val="40"/>
        </w:rPr>
      </w:pPr>
    </w:p>
    <w:p w:rsidR="00367FA3" w:rsidRDefault="00367FA3" w:rsidP="00367FA3">
      <w:pPr>
        <w:pStyle w:val="NormalWeb"/>
        <w:shd w:val="clear" w:color="auto" w:fill="FFFFFF"/>
        <w:jc w:val="center"/>
        <w:rPr>
          <w:rStyle w:val="Strong"/>
          <w:rFonts w:ascii="Arial" w:hAnsi="Arial" w:cs="Arial"/>
          <w:color w:val="800080"/>
          <w:sz w:val="48"/>
          <w:szCs w:val="48"/>
        </w:rPr>
      </w:pPr>
      <w:r>
        <w:rPr>
          <w:rStyle w:val="Strong"/>
          <w:rFonts w:ascii="Arial" w:hAnsi="Arial" w:cs="Arial"/>
          <w:color w:val="800080"/>
          <w:sz w:val="48"/>
          <w:szCs w:val="48"/>
        </w:rPr>
        <w:t>______________________________________________</w:t>
      </w:r>
    </w:p>
    <w:p w:rsidR="00E85E36" w:rsidRDefault="00E85E36" w:rsidP="00367FA3">
      <w:pPr>
        <w:pStyle w:val="NormalWeb"/>
        <w:shd w:val="clear" w:color="auto" w:fill="FFFFFF"/>
        <w:jc w:val="center"/>
        <w:rPr>
          <w:rFonts w:ascii="Arial" w:hAnsi="Arial" w:cs="Arial"/>
          <w:color w:val="000000"/>
          <w:sz w:val="18"/>
          <w:szCs w:val="18"/>
        </w:rPr>
      </w:pPr>
    </w:p>
    <w:p w:rsidR="00E85E36" w:rsidRPr="00E85E36" w:rsidRDefault="00E85E36" w:rsidP="00E85E36">
      <w:pPr>
        <w:pStyle w:val="NormalWeb"/>
        <w:shd w:val="clear" w:color="auto" w:fill="FFFFFF"/>
        <w:jc w:val="center"/>
        <w:rPr>
          <w:rFonts w:ascii="Arial" w:hAnsi="Arial" w:cs="Arial"/>
          <w:color w:val="000000"/>
          <w:sz w:val="40"/>
          <w:szCs w:val="40"/>
        </w:rPr>
      </w:pPr>
      <w:r w:rsidRPr="00E85E36">
        <w:rPr>
          <w:rStyle w:val="Strong"/>
          <w:rFonts w:ascii="Arial" w:hAnsi="Arial" w:cs="Arial"/>
          <w:color w:val="003366"/>
          <w:sz w:val="40"/>
          <w:szCs w:val="40"/>
        </w:rPr>
        <w:t>PTA REFLECTIONS THEME FOR 2014-2015</w:t>
      </w:r>
      <w:r w:rsidRPr="00E85E36">
        <w:rPr>
          <w:rFonts w:ascii="Arial" w:hAnsi="Arial" w:cs="Arial"/>
          <w:b/>
          <w:bCs/>
          <w:color w:val="003366"/>
          <w:sz w:val="40"/>
          <w:szCs w:val="40"/>
        </w:rPr>
        <w:br/>
      </w:r>
      <w:r w:rsidRPr="00E85E36">
        <w:rPr>
          <w:rStyle w:val="Emphasis"/>
          <w:rFonts w:ascii="Arial" w:hAnsi="Arial" w:cs="Arial"/>
          <w:b/>
          <w:bCs/>
          <w:color w:val="003366"/>
          <w:sz w:val="40"/>
          <w:szCs w:val="40"/>
        </w:rPr>
        <w:t>“The World Would Be a Better Place if …….”</w:t>
      </w:r>
    </w:p>
    <w:p w:rsidR="00A31CED" w:rsidRDefault="00A31CED" w:rsidP="00A31CED">
      <w:pPr>
        <w:pStyle w:val="NormalWeb"/>
        <w:shd w:val="clear" w:color="auto" w:fill="FFFFFF"/>
        <w:spacing w:line="270" w:lineRule="atLeast"/>
        <w:rPr>
          <w:rFonts w:ascii="Verdana" w:hAnsi="Verdana"/>
          <w:color w:val="000000"/>
          <w:sz w:val="18"/>
          <w:szCs w:val="18"/>
        </w:rPr>
      </w:pPr>
      <w:r>
        <w:t>T</w:t>
      </w:r>
      <w:r>
        <w:rPr>
          <w:rFonts w:ascii="Verdana" w:hAnsi="Verdana"/>
          <w:color w:val="000000"/>
          <w:sz w:val="18"/>
          <w:szCs w:val="18"/>
        </w:rPr>
        <w:t xml:space="preserve">housands of students will reflect on the theme and create original works of art in the categories of dance choreography, film production, music composition, literature, photography and visual arts. All PTA units are encouraged to actively work with their building staff and related arts instructors to create opportunities for students to participate. To help with this process, National PTA has created </w:t>
      </w:r>
      <w:proofErr w:type="gramStart"/>
      <w:r>
        <w:rPr>
          <w:rFonts w:ascii="Verdana" w:hAnsi="Verdana"/>
          <w:color w:val="000000"/>
          <w:sz w:val="18"/>
          <w:szCs w:val="18"/>
        </w:rPr>
        <w:t>a  Reflections</w:t>
      </w:r>
      <w:proofErr w:type="gramEnd"/>
      <w:r>
        <w:rPr>
          <w:rFonts w:ascii="Verdana" w:hAnsi="Verdana"/>
          <w:color w:val="000000"/>
          <w:sz w:val="18"/>
          <w:szCs w:val="18"/>
        </w:rPr>
        <w:t xml:space="preserve"> toolkit</w:t>
      </w:r>
      <w:r w:rsidRPr="00A31CED">
        <w:t xml:space="preserve"> </w:t>
      </w:r>
      <w:hyperlink r:id="rId9" w:history="1">
        <w:r w:rsidRPr="00C75FB3">
          <w:rPr>
            <w:rStyle w:val="Hyperlink"/>
            <w:rFonts w:ascii="Verdana" w:hAnsi="Verdana"/>
            <w:sz w:val="18"/>
            <w:szCs w:val="18"/>
          </w:rPr>
          <w:t>http://www.pta.org/programs/content.cfm?ItemNumber=3804&amp;navItemNumber=3805</w:t>
        </w:r>
      </w:hyperlink>
      <w:r>
        <w:rPr>
          <w:rFonts w:ascii="Verdana" w:hAnsi="Verdana"/>
          <w:color w:val="000000"/>
          <w:sz w:val="18"/>
          <w:szCs w:val="18"/>
        </w:rPr>
        <w:t xml:space="preserve">   to help you develop, promote and run the program in your school. </w:t>
      </w:r>
    </w:p>
    <w:p w:rsidR="00A31CED" w:rsidRDefault="00A31CED" w:rsidP="00A31CED">
      <w:pPr>
        <w:pStyle w:val="NormalWeb"/>
        <w:shd w:val="clear" w:color="auto" w:fill="FFFFFF"/>
        <w:spacing w:line="270" w:lineRule="atLeast"/>
        <w:rPr>
          <w:rStyle w:val="apple-converted-space"/>
          <w:rFonts w:ascii="Verdana" w:hAnsi="Verdana"/>
          <w:color w:val="000000"/>
          <w:sz w:val="18"/>
          <w:szCs w:val="18"/>
        </w:rPr>
      </w:pPr>
      <w:r>
        <w:rPr>
          <w:rFonts w:ascii="Verdana" w:hAnsi="Verdana"/>
          <w:color w:val="000000"/>
          <w:sz w:val="18"/>
          <w:szCs w:val="18"/>
        </w:rPr>
        <w:t xml:space="preserve">Don't have an active PTA/PTSA affiliate at your school? </w:t>
      </w:r>
      <w:r>
        <w:rPr>
          <w:rStyle w:val="apple-converted-space"/>
          <w:rFonts w:ascii="Verdana" w:hAnsi="Verdana"/>
          <w:color w:val="000000"/>
          <w:sz w:val="18"/>
          <w:szCs w:val="18"/>
        </w:rPr>
        <w:t xml:space="preserve">Contact us and we will go over your options to join Delaware PTA as a VIP member and submit an individual entry. </w:t>
      </w:r>
    </w:p>
    <w:p w:rsidR="00367FA3" w:rsidRDefault="00A31CED" w:rsidP="00A31CED">
      <w:pPr>
        <w:pStyle w:val="NormalWeb"/>
        <w:shd w:val="clear" w:color="auto" w:fill="FFFFFF"/>
        <w:spacing w:line="270" w:lineRule="atLeast"/>
        <w:rPr>
          <w:rStyle w:val="apple-converted-space"/>
          <w:rFonts w:ascii="Verdana" w:hAnsi="Verdana"/>
          <w:color w:val="000000"/>
          <w:sz w:val="18"/>
          <w:szCs w:val="18"/>
        </w:rPr>
      </w:pPr>
      <w:r>
        <w:rPr>
          <w:rStyle w:val="apple-converted-space"/>
          <w:rFonts w:ascii="Verdana" w:hAnsi="Verdana"/>
          <w:color w:val="000000"/>
          <w:sz w:val="18"/>
          <w:szCs w:val="18"/>
        </w:rPr>
        <w:t>Don’t forget, we have a Special Artist Division fo</w:t>
      </w:r>
      <w:r w:rsidRPr="00A31CED">
        <w:rPr>
          <w:rStyle w:val="apple-converted-space"/>
          <w:rFonts w:ascii="Verdana" w:hAnsi="Verdana"/>
          <w:color w:val="000000"/>
          <w:sz w:val="18"/>
          <w:szCs w:val="18"/>
        </w:rPr>
        <w:t xml:space="preserve">r students with disabilities who receive services under IDEA or Section 504 to have the opportunity and accommodations they may need in order to participate fully in the program. The Special Artist Division offers modified rules and guidelines to ensure that every student has the chance to be part of the National PTA Reflections® program. </w:t>
      </w:r>
      <w:r w:rsidRPr="00A31CED">
        <w:rPr>
          <w:rStyle w:val="apple-converted-space"/>
          <w:rFonts w:ascii="Verdana" w:hAnsi="Verdana"/>
          <w:color w:val="000000"/>
          <w:sz w:val="18"/>
          <w:szCs w:val="18"/>
        </w:rPr>
        <w:cr/>
      </w:r>
      <w:r>
        <w:rPr>
          <w:rStyle w:val="apple-converted-space"/>
          <w:rFonts w:ascii="Verdana" w:hAnsi="Verdana"/>
          <w:color w:val="000000"/>
          <w:sz w:val="18"/>
          <w:szCs w:val="18"/>
        </w:rPr>
        <w:t xml:space="preserve"> </w:t>
      </w:r>
    </w:p>
    <w:p w:rsidR="00AA7015" w:rsidRDefault="00AA7015" w:rsidP="00A31CED">
      <w:pPr>
        <w:pStyle w:val="NormalWeb"/>
        <w:shd w:val="clear" w:color="auto" w:fill="FFFFFF"/>
        <w:spacing w:line="270" w:lineRule="atLeast"/>
        <w:rPr>
          <w:rStyle w:val="apple-converted-space"/>
          <w:rFonts w:ascii="Verdana" w:hAnsi="Verdana"/>
          <w:color w:val="000000"/>
          <w:sz w:val="18"/>
          <w:szCs w:val="18"/>
        </w:rPr>
      </w:pPr>
    </w:p>
    <w:p w:rsidR="00AA7015" w:rsidRDefault="00AA7015" w:rsidP="00A31CED">
      <w:pPr>
        <w:pStyle w:val="NormalWeb"/>
        <w:shd w:val="clear" w:color="auto" w:fill="FFFFFF"/>
        <w:spacing w:line="270" w:lineRule="atLeast"/>
        <w:rPr>
          <w:rStyle w:val="apple-converted-space"/>
          <w:rFonts w:ascii="Verdana" w:hAnsi="Verdana"/>
          <w:color w:val="000000"/>
          <w:sz w:val="18"/>
          <w:szCs w:val="18"/>
        </w:rPr>
      </w:pPr>
    </w:p>
    <w:p w:rsidR="00AA7015" w:rsidRDefault="00AA7015" w:rsidP="00A31CED">
      <w:pPr>
        <w:pStyle w:val="NormalWeb"/>
        <w:shd w:val="clear" w:color="auto" w:fill="FFFFFF"/>
        <w:spacing w:line="270" w:lineRule="atLeast"/>
        <w:rPr>
          <w:rStyle w:val="apple-converted-space"/>
          <w:rFonts w:ascii="Verdana" w:hAnsi="Verdana"/>
          <w:color w:val="000000"/>
          <w:sz w:val="18"/>
          <w:szCs w:val="18"/>
        </w:rPr>
      </w:pPr>
    </w:p>
    <w:p w:rsidR="00367FA3" w:rsidRDefault="00367FA3" w:rsidP="00A31CED">
      <w:pPr>
        <w:pStyle w:val="NormalWeb"/>
        <w:shd w:val="clear" w:color="auto" w:fill="FFFFFF"/>
        <w:spacing w:line="270" w:lineRule="atLeast"/>
        <w:rPr>
          <w:rStyle w:val="apple-converted-space"/>
          <w:rFonts w:ascii="Verdana" w:hAnsi="Verdana"/>
          <w:color w:val="000000"/>
          <w:sz w:val="18"/>
          <w:szCs w:val="18"/>
        </w:rPr>
      </w:pPr>
      <w:r>
        <w:rPr>
          <w:rStyle w:val="apple-converted-space"/>
          <w:rFonts w:ascii="Verdana" w:hAnsi="Verdana"/>
          <w:color w:val="000000"/>
          <w:sz w:val="18"/>
          <w:szCs w:val="18"/>
        </w:rPr>
        <w:t>As a reminder, here is a general timeline for the program</w:t>
      </w:r>
    </w:p>
    <w:p w:rsidR="007C6144" w:rsidRPr="007C6144" w:rsidRDefault="007C6144" w:rsidP="007C6144">
      <w:pPr>
        <w:spacing w:after="0" w:line="240" w:lineRule="auto"/>
        <w:ind w:left="720"/>
        <w:contextualSpacing/>
        <w:rPr>
          <w:rFonts w:ascii="Arial" w:eastAsia="Times New Roman" w:hAnsi="Arial" w:cs="Arial"/>
          <w:szCs w:val="24"/>
        </w:rPr>
      </w:pPr>
    </w:p>
    <w:p w:rsidR="007C6144" w:rsidRPr="007C6144" w:rsidRDefault="007C6144" w:rsidP="007C6144">
      <w:pPr>
        <w:pStyle w:val="Default"/>
        <w:jc w:val="center"/>
        <w:rPr>
          <w:b/>
          <w:bCs/>
          <w:szCs w:val="36"/>
        </w:rPr>
      </w:pPr>
      <w:r w:rsidRPr="007C6144">
        <w:rPr>
          <w:b/>
          <w:lang w:val="en-GB"/>
        </w:rPr>
        <w:t>*201</w:t>
      </w:r>
      <w:r w:rsidRPr="007C6144">
        <w:rPr>
          <w:b/>
          <w:bCs/>
          <w:szCs w:val="36"/>
        </w:rPr>
        <w:t>*Delaware PTA Reflections checklist*</w:t>
      </w:r>
    </w:p>
    <w:p w:rsidR="007C6144" w:rsidRPr="007C6144" w:rsidRDefault="007C6144" w:rsidP="007C6144">
      <w:pPr>
        <w:autoSpaceDE w:val="0"/>
        <w:autoSpaceDN w:val="0"/>
        <w:adjustRightInd w:val="0"/>
        <w:spacing w:after="0" w:line="240" w:lineRule="auto"/>
        <w:jc w:val="center"/>
        <w:rPr>
          <w:rFonts w:ascii="Arial" w:eastAsia="Calibri" w:hAnsi="Arial" w:cs="Arial"/>
          <w:bCs/>
          <w:color w:val="000000"/>
          <w:sz w:val="24"/>
          <w:szCs w:val="36"/>
        </w:rPr>
      </w:pPr>
      <w:r w:rsidRPr="007C6144">
        <w:rPr>
          <w:rFonts w:ascii="Arial" w:eastAsia="Calibri" w:hAnsi="Arial" w:cs="Arial"/>
          <w:b/>
          <w:bCs/>
          <w:color w:val="000000"/>
          <w:sz w:val="24"/>
          <w:szCs w:val="36"/>
        </w:rPr>
        <w:br/>
      </w:r>
      <w:r w:rsidRPr="007C6144">
        <w:rPr>
          <w:rFonts w:ascii="Arial" w:eastAsia="Calibri" w:hAnsi="Arial" w:cs="Arial"/>
          <w:bCs/>
          <w:color w:val="000000"/>
          <w:sz w:val="24"/>
          <w:szCs w:val="36"/>
        </w:rPr>
        <w:t>When submitting your 1</w:t>
      </w:r>
      <w:r w:rsidRPr="007C6144">
        <w:rPr>
          <w:rFonts w:ascii="Arial" w:eastAsia="Calibri" w:hAnsi="Arial" w:cs="Arial"/>
          <w:bCs/>
          <w:color w:val="000000"/>
          <w:sz w:val="24"/>
          <w:szCs w:val="36"/>
          <w:vertAlign w:val="superscript"/>
        </w:rPr>
        <w:t>st</w:t>
      </w:r>
      <w:r w:rsidRPr="007C6144">
        <w:rPr>
          <w:rFonts w:ascii="Arial" w:eastAsia="Calibri" w:hAnsi="Arial" w:cs="Arial"/>
          <w:bCs/>
          <w:color w:val="000000"/>
          <w:sz w:val="24"/>
          <w:szCs w:val="36"/>
        </w:rPr>
        <w:t xml:space="preserve"> place winners to Delaware PTA all below items must be included:</w:t>
      </w:r>
    </w:p>
    <w:p w:rsidR="007C6144" w:rsidRPr="007C6144" w:rsidRDefault="007C6144" w:rsidP="007C6144">
      <w:pPr>
        <w:numPr>
          <w:ilvl w:val="0"/>
          <w:numId w:val="1"/>
        </w:numPr>
        <w:spacing w:after="0" w:line="240" w:lineRule="auto"/>
        <w:contextualSpacing/>
        <w:rPr>
          <w:rFonts w:ascii="Arial" w:eastAsia="Times New Roman" w:hAnsi="Arial" w:cs="Arial"/>
          <w:b/>
          <w:sz w:val="32"/>
          <w:szCs w:val="32"/>
        </w:rPr>
      </w:pPr>
      <w:r w:rsidRPr="007C6144">
        <w:rPr>
          <w:rFonts w:ascii="Arial" w:eastAsia="Times New Roman" w:hAnsi="Arial" w:cs="Arial"/>
          <w:b/>
          <w:sz w:val="24"/>
          <w:szCs w:val="32"/>
        </w:rPr>
        <w:t xml:space="preserve">All </w:t>
      </w:r>
      <w:r>
        <w:rPr>
          <w:rFonts w:ascii="Arial" w:eastAsia="Times New Roman" w:hAnsi="Arial" w:cs="Arial"/>
          <w:b/>
          <w:sz w:val="24"/>
          <w:szCs w:val="32"/>
        </w:rPr>
        <w:t xml:space="preserve">Local Level </w:t>
      </w:r>
      <w:r w:rsidRPr="007C6144">
        <w:rPr>
          <w:rFonts w:ascii="Arial" w:eastAsia="Times New Roman" w:hAnsi="Arial" w:cs="Arial"/>
          <w:b/>
          <w:sz w:val="24"/>
          <w:szCs w:val="32"/>
        </w:rPr>
        <w:t xml:space="preserve">First Place </w:t>
      </w:r>
      <w:proofErr w:type="gramStart"/>
      <w:r w:rsidRPr="007C6144">
        <w:rPr>
          <w:rFonts w:ascii="Arial" w:eastAsia="Times New Roman" w:hAnsi="Arial" w:cs="Arial"/>
          <w:b/>
          <w:sz w:val="24"/>
          <w:szCs w:val="32"/>
        </w:rPr>
        <w:t>Winners</w:t>
      </w:r>
      <w:r>
        <w:rPr>
          <w:rFonts w:ascii="Arial" w:eastAsia="Times New Roman" w:hAnsi="Arial" w:cs="Arial"/>
          <w:b/>
          <w:sz w:val="24"/>
          <w:szCs w:val="32"/>
        </w:rPr>
        <w:t xml:space="preserve"> </w:t>
      </w:r>
      <w:r w:rsidRPr="007C6144">
        <w:rPr>
          <w:rFonts w:ascii="Arial" w:eastAsia="Times New Roman" w:hAnsi="Arial" w:cs="Arial"/>
          <w:b/>
          <w:sz w:val="24"/>
          <w:szCs w:val="32"/>
        </w:rPr>
        <w:t xml:space="preserve"> Are</w:t>
      </w:r>
      <w:proofErr w:type="gramEnd"/>
      <w:r w:rsidRPr="007C6144">
        <w:rPr>
          <w:rFonts w:ascii="Arial" w:eastAsia="Times New Roman" w:hAnsi="Arial" w:cs="Arial"/>
          <w:b/>
          <w:sz w:val="24"/>
          <w:szCs w:val="32"/>
        </w:rPr>
        <w:t xml:space="preserve"> Due To Delaware PTA: Friday</w:t>
      </w:r>
      <w:r w:rsidRPr="007C6144">
        <w:rPr>
          <w:rFonts w:ascii="Arial" w:eastAsia="Times New Roman" w:hAnsi="Arial" w:cs="Arial"/>
          <w:b/>
          <w:sz w:val="32"/>
          <w:szCs w:val="32"/>
        </w:rPr>
        <w:t xml:space="preserve">, </w:t>
      </w:r>
      <w:r w:rsidRPr="007C6144">
        <w:rPr>
          <w:rFonts w:ascii="Arial" w:eastAsia="Times New Roman" w:hAnsi="Arial" w:cs="Arial"/>
          <w:b/>
          <w:sz w:val="24"/>
          <w:szCs w:val="32"/>
        </w:rPr>
        <w:t>January 23, 2015.</w:t>
      </w:r>
    </w:p>
    <w:p w:rsidR="007C6144" w:rsidRPr="007C6144" w:rsidRDefault="007C6144" w:rsidP="007C6144">
      <w:pPr>
        <w:spacing w:after="0" w:line="240" w:lineRule="auto"/>
        <w:ind w:left="630"/>
        <w:contextualSpacing/>
        <w:rPr>
          <w:rFonts w:ascii="Arial" w:eastAsia="Times New Roman" w:hAnsi="Arial" w:cs="Arial"/>
          <w:b/>
          <w:sz w:val="32"/>
          <w:szCs w:val="32"/>
        </w:rPr>
      </w:pPr>
    </w:p>
    <w:p w:rsidR="007C6144" w:rsidRPr="007C6144" w:rsidRDefault="007C6144" w:rsidP="007C6144">
      <w:pPr>
        <w:numPr>
          <w:ilvl w:val="0"/>
          <w:numId w:val="1"/>
        </w:numPr>
        <w:autoSpaceDE w:val="0"/>
        <w:autoSpaceDN w:val="0"/>
        <w:adjustRightInd w:val="0"/>
        <w:spacing w:after="0" w:line="240" w:lineRule="auto"/>
        <w:rPr>
          <w:rFonts w:ascii="Arial" w:eastAsia="Calibri" w:hAnsi="Arial" w:cs="Arial"/>
          <w:color w:val="000000"/>
          <w:szCs w:val="24"/>
        </w:rPr>
      </w:pPr>
      <w:r w:rsidRPr="007C6144">
        <w:rPr>
          <w:rFonts w:ascii="Arial" w:eastAsia="Calibri" w:hAnsi="Arial" w:cs="Arial"/>
          <w:b/>
          <w:bCs/>
          <w:color w:val="000000"/>
          <w:sz w:val="24"/>
          <w:szCs w:val="24"/>
        </w:rPr>
        <w:t xml:space="preserve">PTA Registration Form – </w:t>
      </w:r>
      <w:r w:rsidRPr="007C6144">
        <w:rPr>
          <w:rFonts w:ascii="Arial" w:eastAsia="Calibri" w:hAnsi="Arial" w:cs="Arial"/>
          <w:bCs/>
          <w:i/>
          <w:iCs/>
          <w:color w:val="000000"/>
          <w:szCs w:val="24"/>
        </w:rPr>
        <w:t>To be filled out by the Reflections Chair</w:t>
      </w:r>
      <w:r w:rsidRPr="007C6144">
        <w:rPr>
          <w:rFonts w:ascii="Arial" w:eastAsia="Calibri" w:hAnsi="Arial" w:cs="Arial"/>
          <w:b/>
          <w:bCs/>
          <w:i/>
          <w:iCs/>
          <w:color w:val="000000"/>
          <w:szCs w:val="24"/>
        </w:rPr>
        <w:t xml:space="preserve"> </w:t>
      </w:r>
    </w:p>
    <w:p w:rsidR="007C6144" w:rsidRPr="007C6144" w:rsidRDefault="007C6144" w:rsidP="007C6144">
      <w:pPr>
        <w:autoSpaceDE w:val="0"/>
        <w:autoSpaceDN w:val="0"/>
        <w:adjustRightInd w:val="0"/>
        <w:spacing w:after="0" w:line="240" w:lineRule="auto"/>
        <w:rPr>
          <w:rFonts w:ascii="Arial" w:eastAsia="Calibri" w:hAnsi="Arial" w:cs="Arial"/>
          <w:color w:val="000000"/>
          <w:sz w:val="24"/>
          <w:szCs w:val="24"/>
        </w:rPr>
      </w:pPr>
    </w:p>
    <w:p w:rsidR="007C6144" w:rsidRPr="007C6144" w:rsidRDefault="007C6144" w:rsidP="007C6144">
      <w:pPr>
        <w:numPr>
          <w:ilvl w:val="0"/>
          <w:numId w:val="1"/>
        </w:numPr>
        <w:autoSpaceDE w:val="0"/>
        <w:autoSpaceDN w:val="0"/>
        <w:adjustRightInd w:val="0"/>
        <w:spacing w:after="0" w:line="240" w:lineRule="auto"/>
        <w:contextualSpacing/>
        <w:rPr>
          <w:rFonts w:ascii="Arial" w:eastAsia="Calibri" w:hAnsi="Arial" w:cs="Arial"/>
          <w:color w:val="000000"/>
          <w:szCs w:val="24"/>
        </w:rPr>
      </w:pPr>
      <w:r w:rsidRPr="007C6144">
        <w:rPr>
          <w:rFonts w:ascii="Arial" w:eastAsia="Calibri" w:hAnsi="Arial" w:cs="Arial"/>
          <w:b/>
          <w:bCs/>
          <w:color w:val="000000"/>
          <w:sz w:val="24"/>
          <w:szCs w:val="24"/>
        </w:rPr>
        <w:t xml:space="preserve">Completed student entry forms attached to each entry. </w:t>
      </w:r>
      <w:r w:rsidRPr="007C6144">
        <w:rPr>
          <w:rFonts w:ascii="Arial" w:eastAsia="Calibri" w:hAnsi="Arial" w:cs="Arial"/>
          <w:bCs/>
          <w:i/>
          <w:iCs/>
          <w:color w:val="000000"/>
          <w:szCs w:val="24"/>
        </w:rPr>
        <w:t xml:space="preserve">Please make sure all required fields are   completed!  </w:t>
      </w:r>
      <w:r w:rsidRPr="007C6144">
        <w:rPr>
          <w:rFonts w:ascii="Arial" w:eastAsia="Calibri" w:hAnsi="Arial" w:cs="Arial"/>
          <w:bCs/>
          <w:iCs/>
          <w:color w:val="000000"/>
          <w:szCs w:val="24"/>
        </w:rPr>
        <w:t xml:space="preserve">NOTE:  </w:t>
      </w:r>
      <w:r w:rsidRPr="007C6144">
        <w:rPr>
          <w:rFonts w:ascii="Arial" w:eastAsia="Calibri" w:hAnsi="Arial" w:cs="Arial"/>
          <w:bCs/>
          <w:iCs/>
          <w:color w:val="000000"/>
          <w:szCs w:val="24"/>
          <w:u w:val="single"/>
        </w:rPr>
        <w:t>Reflection chairs fill out the bottom of all forms please!!</w:t>
      </w:r>
    </w:p>
    <w:p w:rsidR="007C6144" w:rsidRPr="007C6144" w:rsidRDefault="007C6144" w:rsidP="007C6144">
      <w:pPr>
        <w:autoSpaceDE w:val="0"/>
        <w:autoSpaceDN w:val="0"/>
        <w:adjustRightInd w:val="0"/>
        <w:spacing w:after="0" w:line="240" w:lineRule="auto"/>
        <w:rPr>
          <w:rFonts w:ascii="Arial" w:eastAsia="Calibri" w:hAnsi="Arial" w:cs="Arial"/>
          <w:color w:val="000000"/>
          <w:sz w:val="24"/>
          <w:szCs w:val="24"/>
        </w:rPr>
      </w:pPr>
    </w:p>
    <w:p w:rsidR="007C6144" w:rsidRPr="007C6144" w:rsidRDefault="007C6144" w:rsidP="007C6144">
      <w:pPr>
        <w:numPr>
          <w:ilvl w:val="0"/>
          <w:numId w:val="1"/>
        </w:numPr>
        <w:autoSpaceDE w:val="0"/>
        <w:autoSpaceDN w:val="0"/>
        <w:adjustRightInd w:val="0"/>
        <w:spacing w:after="0" w:line="240" w:lineRule="auto"/>
        <w:ind w:right="-270"/>
        <w:contextualSpacing/>
        <w:rPr>
          <w:rFonts w:ascii="Arial" w:eastAsia="Calibri" w:hAnsi="Arial" w:cs="Arial"/>
          <w:color w:val="000000"/>
          <w:szCs w:val="24"/>
        </w:rPr>
      </w:pPr>
      <w:r w:rsidRPr="007C6144">
        <w:rPr>
          <w:rFonts w:ascii="Arial" w:eastAsia="Calibri" w:hAnsi="Arial" w:cs="Arial"/>
          <w:b/>
          <w:bCs/>
          <w:color w:val="000000"/>
          <w:sz w:val="24"/>
          <w:szCs w:val="24"/>
        </w:rPr>
        <w:t>Correct # of copies per entry</w:t>
      </w:r>
      <w:r w:rsidRPr="007C6144">
        <w:rPr>
          <w:rFonts w:ascii="Arial" w:eastAsia="Calibri" w:hAnsi="Arial" w:cs="Arial"/>
          <w:bCs/>
          <w:color w:val="000000"/>
          <w:sz w:val="24"/>
          <w:szCs w:val="24"/>
        </w:rPr>
        <w:t xml:space="preserve">. </w:t>
      </w:r>
      <w:r w:rsidRPr="007C6144">
        <w:rPr>
          <w:rFonts w:ascii="Arial" w:eastAsia="Calibri" w:hAnsi="Arial" w:cs="Arial"/>
          <w:bCs/>
          <w:i/>
          <w:iCs/>
          <w:color w:val="000000"/>
          <w:szCs w:val="24"/>
        </w:rPr>
        <w:t xml:space="preserve">Literature, Dance, Film, and Music (2 copies):         </w:t>
      </w:r>
      <w:r w:rsidRPr="007C6144">
        <w:rPr>
          <w:rFonts w:ascii="Arial" w:eastAsia="Calibri" w:hAnsi="Arial" w:cs="Arial"/>
          <w:bCs/>
          <w:i/>
          <w:iCs/>
          <w:color w:val="000000"/>
          <w:szCs w:val="24"/>
        </w:rPr>
        <w:br/>
        <w:t xml:space="preserve">  Visual Arts and Photography, original only. </w:t>
      </w:r>
      <w:r w:rsidRPr="007C6144">
        <w:rPr>
          <w:rFonts w:ascii="Arial" w:eastAsia="Calibri" w:hAnsi="Arial" w:cs="Arial"/>
          <w:b/>
          <w:bCs/>
          <w:i/>
          <w:iCs/>
          <w:color w:val="000000"/>
          <w:szCs w:val="24"/>
        </w:rPr>
        <w:t>PLEASE BE SURE YOUR CD/DVD CAN BE COPIED</w:t>
      </w:r>
      <w:r w:rsidRPr="007C6144">
        <w:rPr>
          <w:rFonts w:ascii="Arial" w:eastAsia="Calibri" w:hAnsi="Arial" w:cs="Arial"/>
          <w:bCs/>
          <w:i/>
          <w:iCs/>
          <w:color w:val="000000"/>
          <w:szCs w:val="24"/>
        </w:rPr>
        <w:t>. (If DE PTA needs to make an additional copy of your CD/DVD, please make sure it is submitted in a format that allows us to do so.</w:t>
      </w:r>
    </w:p>
    <w:p w:rsidR="007C6144" w:rsidRPr="007C6144" w:rsidRDefault="007C6144" w:rsidP="007C6144">
      <w:pPr>
        <w:autoSpaceDE w:val="0"/>
        <w:autoSpaceDN w:val="0"/>
        <w:adjustRightInd w:val="0"/>
        <w:spacing w:after="0" w:line="240" w:lineRule="auto"/>
        <w:rPr>
          <w:rFonts w:ascii="Arial" w:eastAsia="Calibri" w:hAnsi="Arial" w:cs="Arial"/>
          <w:color w:val="000000"/>
          <w:sz w:val="24"/>
          <w:szCs w:val="24"/>
        </w:rPr>
      </w:pPr>
    </w:p>
    <w:p w:rsidR="007C6144" w:rsidRPr="007C6144" w:rsidRDefault="007C6144" w:rsidP="007C6144">
      <w:pPr>
        <w:numPr>
          <w:ilvl w:val="0"/>
          <w:numId w:val="1"/>
        </w:numPr>
        <w:autoSpaceDE w:val="0"/>
        <w:autoSpaceDN w:val="0"/>
        <w:adjustRightInd w:val="0"/>
        <w:spacing w:after="0" w:line="240" w:lineRule="auto"/>
        <w:contextualSpacing/>
        <w:rPr>
          <w:rFonts w:ascii="Arial" w:eastAsia="Calibri" w:hAnsi="Arial" w:cs="Arial"/>
          <w:b/>
          <w:bCs/>
          <w:i/>
          <w:iCs/>
          <w:color w:val="000000"/>
          <w:sz w:val="24"/>
          <w:szCs w:val="24"/>
        </w:rPr>
      </w:pPr>
      <w:r w:rsidRPr="007C6144">
        <w:rPr>
          <w:rFonts w:ascii="Arial" w:eastAsia="Calibri" w:hAnsi="Arial" w:cs="Arial"/>
          <w:b/>
          <w:bCs/>
          <w:color w:val="000000"/>
          <w:sz w:val="24"/>
          <w:szCs w:val="24"/>
        </w:rPr>
        <w:t>Student entry forms must be in a brown manila envelope coded correctly</w:t>
      </w:r>
      <w:r w:rsidRPr="007C6144">
        <w:rPr>
          <w:rFonts w:ascii="Arial" w:eastAsia="Calibri" w:hAnsi="Arial" w:cs="Arial"/>
          <w:b/>
          <w:bCs/>
          <w:i/>
          <w:iCs/>
          <w:color w:val="000000"/>
          <w:sz w:val="24"/>
          <w:szCs w:val="24"/>
        </w:rPr>
        <w:t xml:space="preserve">: </w:t>
      </w:r>
      <w:r w:rsidRPr="007C6144">
        <w:rPr>
          <w:rFonts w:ascii="Arial" w:eastAsia="Calibri" w:hAnsi="Arial" w:cs="Arial"/>
          <w:bCs/>
          <w:i/>
          <w:iCs/>
          <w:color w:val="000000"/>
          <w:szCs w:val="24"/>
        </w:rPr>
        <w:t>The code below should appear on Student Entry Form, Bottom of manila envelope and on the entry itself</w:t>
      </w:r>
      <w:r w:rsidRPr="007C6144">
        <w:rPr>
          <w:rFonts w:ascii="Arial" w:eastAsia="Calibri" w:hAnsi="Arial" w:cs="Arial"/>
          <w:bCs/>
          <w:i/>
          <w:iCs/>
          <w:color w:val="000000"/>
          <w:sz w:val="24"/>
          <w:szCs w:val="24"/>
        </w:rPr>
        <w:t>.</w:t>
      </w:r>
      <w:r w:rsidRPr="007C6144">
        <w:rPr>
          <w:rFonts w:ascii="Arial" w:eastAsia="Calibri" w:hAnsi="Arial" w:cs="Arial"/>
          <w:b/>
          <w:bCs/>
          <w:i/>
          <w:iCs/>
          <w:color w:val="000000"/>
          <w:sz w:val="24"/>
          <w:szCs w:val="24"/>
        </w:rPr>
        <w:t xml:space="preserve"> </w:t>
      </w:r>
    </w:p>
    <w:p w:rsidR="007C6144" w:rsidRPr="007C6144" w:rsidRDefault="007C6144" w:rsidP="007C6144">
      <w:pPr>
        <w:autoSpaceDE w:val="0"/>
        <w:autoSpaceDN w:val="0"/>
        <w:adjustRightInd w:val="0"/>
        <w:spacing w:after="0" w:line="240" w:lineRule="auto"/>
        <w:rPr>
          <w:rFonts w:ascii="Calibri" w:eastAsia="Calibri" w:hAnsi="Calibri" w:cs="Calibri"/>
          <w:color w:val="000000"/>
          <w:sz w:val="23"/>
          <w:szCs w:val="23"/>
        </w:rPr>
      </w:pPr>
    </w:p>
    <w:p w:rsidR="007C6144" w:rsidRPr="007C6144" w:rsidRDefault="007C6144" w:rsidP="007C6144">
      <w:pPr>
        <w:autoSpaceDE w:val="0"/>
        <w:autoSpaceDN w:val="0"/>
        <w:adjustRightInd w:val="0"/>
        <w:spacing w:after="0" w:line="240" w:lineRule="auto"/>
        <w:jc w:val="center"/>
        <w:rPr>
          <w:rFonts w:ascii="Calibri" w:eastAsia="Calibri" w:hAnsi="Calibri" w:cs="Calibri"/>
          <w:color w:val="000000"/>
          <w:sz w:val="23"/>
          <w:szCs w:val="23"/>
        </w:rPr>
      </w:pPr>
    </w:p>
    <w:p w:rsidR="007C6144" w:rsidRPr="007C6144" w:rsidRDefault="007C6144" w:rsidP="007C6144">
      <w:pPr>
        <w:autoSpaceDE w:val="0"/>
        <w:autoSpaceDN w:val="0"/>
        <w:adjustRightInd w:val="0"/>
        <w:spacing w:after="0" w:line="240" w:lineRule="auto"/>
        <w:jc w:val="center"/>
        <w:rPr>
          <w:rFonts w:ascii="Calibri" w:eastAsia="Calibri" w:hAnsi="Calibri" w:cs="Calibri"/>
          <w:color w:val="000000"/>
          <w:sz w:val="23"/>
          <w:szCs w:val="23"/>
        </w:rPr>
      </w:pPr>
      <w:r w:rsidRPr="007C6144">
        <w:rPr>
          <w:rFonts w:ascii="Calibri" w:eastAsia="Calibri" w:hAnsi="Calibri" w:cs="Calibri"/>
          <w:b/>
          <w:bCs/>
          <w:i/>
          <w:iCs/>
          <w:color w:val="000000"/>
          <w:sz w:val="23"/>
          <w:szCs w:val="23"/>
        </w:rPr>
        <w:t>&lt;STATE&gt;.&lt;DIVISION&gt;.&lt;CATEGORY&gt;.&lt;LAST NAME&gt;.&lt;FIRST NAME&gt;&lt; School&gt;</w:t>
      </w:r>
    </w:p>
    <w:p w:rsidR="007C6144" w:rsidRPr="007C6144" w:rsidRDefault="007C6144" w:rsidP="007C6144">
      <w:pPr>
        <w:autoSpaceDE w:val="0"/>
        <w:autoSpaceDN w:val="0"/>
        <w:adjustRightInd w:val="0"/>
        <w:spacing w:after="0" w:line="240" w:lineRule="auto"/>
        <w:jc w:val="center"/>
        <w:rPr>
          <w:rFonts w:ascii="Calibri" w:eastAsia="Calibri" w:hAnsi="Calibri" w:cs="Calibri"/>
          <w:i/>
          <w:iCs/>
          <w:color w:val="000000"/>
          <w:sz w:val="23"/>
          <w:szCs w:val="23"/>
        </w:rPr>
      </w:pPr>
      <w:r w:rsidRPr="007C6144">
        <w:rPr>
          <w:rFonts w:ascii="Calibri" w:eastAsia="Calibri" w:hAnsi="Calibri" w:cs="Calibri"/>
          <w:i/>
          <w:iCs/>
          <w:color w:val="000000"/>
          <w:sz w:val="23"/>
          <w:szCs w:val="23"/>
        </w:rPr>
        <w:t>Example: DE.MID.PHOTOGRAPHY.SMITH.JOHN.ABC Middle School</w:t>
      </w:r>
    </w:p>
    <w:p w:rsidR="007C6144" w:rsidRPr="007C6144" w:rsidRDefault="007C6144" w:rsidP="007C6144">
      <w:pPr>
        <w:spacing w:after="0" w:line="240" w:lineRule="auto"/>
        <w:rPr>
          <w:rFonts w:ascii="Times New Roman" w:eastAsia="Times New Roman" w:hAnsi="Times New Roman" w:cs="Times New Roman"/>
          <w:sz w:val="20"/>
          <w:szCs w:val="20"/>
        </w:rPr>
      </w:pPr>
    </w:p>
    <w:p w:rsidR="007C6144" w:rsidRPr="007C6144" w:rsidRDefault="007C6144" w:rsidP="007C6144">
      <w:pPr>
        <w:spacing w:after="120" w:line="240" w:lineRule="auto"/>
        <w:rPr>
          <w:rFonts w:ascii="Arial" w:eastAsia="Times New Roman" w:hAnsi="Arial" w:cs="Arial"/>
          <w:color w:val="000000"/>
          <w:szCs w:val="24"/>
          <w:lang w:val="en-GB"/>
        </w:rPr>
      </w:pPr>
      <w:bookmarkStart w:id="0" w:name="_GoBack"/>
      <w:bookmarkEnd w:id="0"/>
    </w:p>
    <w:p w:rsidR="00E85E36" w:rsidRDefault="00E85E36" w:rsidP="007C6144">
      <w:pPr>
        <w:rPr>
          <w:i/>
        </w:rPr>
      </w:pPr>
    </w:p>
    <w:p w:rsidR="00AA7015" w:rsidRDefault="00AA7015" w:rsidP="007C6144">
      <w:pPr>
        <w:rPr>
          <w:i/>
        </w:rPr>
      </w:pPr>
    </w:p>
    <w:p w:rsidR="00AA7015" w:rsidRDefault="00AA7015" w:rsidP="007C6144">
      <w:pPr>
        <w:rPr>
          <w:i/>
        </w:rPr>
      </w:pPr>
    </w:p>
    <w:p w:rsidR="00AA7015" w:rsidRDefault="00AA7015" w:rsidP="007C6144">
      <w:pPr>
        <w:rPr>
          <w:i/>
        </w:rPr>
      </w:pPr>
    </w:p>
    <w:p w:rsidR="00AA7015" w:rsidRDefault="00AA7015" w:rsidP="007C6144">
      <w:pPr>
        <w:rPr>
          <w:i/>
        </w:rPr>
      </w:pPr>
    </w:p>
    <w:p w:rsidR="00AA7015" w:rsidRDefault="00AA7015" w:rsidP="007C6144">
      <w:pPr>
        <w:rPr>
          <w:i/>
        </w:rPr>
      </w:pPr>
    </w:p>
    <w:p w:rsidR="00AA7015" w:rsidRPr="00AA7015" w:rsidRDefault="00AA7015" w:rsidP="00AA7015">
      <w:pPr>
        <w:spacing w:before="100" w:beforeAutospacing="1" w:after="312" w:line="315" w:lineRule="atLeast"/>
        <w:rPr>
          <w:rFonts w:ascii="Georgia" w:eastAsia="Times New Roman" w:hAnsi="Georgia" w:cs="Times New Roman"/>
          <w:color w:val="333333"/>
        </w:rPr>
      </w:pPr>
      <w:r w:rsidRPr="00AA7015">
        <w:rPr>
          <w:rFonts w:ascii="Georgia" w:eastAsia="Times New Roman" w:hAnsi="Georgia" w:cs="Times New Roman"/>
          <w:color w:val="333333"/>
        </w:rPr>
        <w:t>School Requirements (All schools):</w:t>
      </w:r>
    </w:p>
    <w:p w:rsidR="00AA7015" w:rsidRPr="00AA7015" w:rsidRDefault="00AA7015" w:rsidP="00AA7015">
      <w:pPr>
        <w:numPr>
          <w:ilvl w:val="0"/>
          <w:numId w:val="2"/>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lastRenderedPageBreak/>
        <w:t>A volunteer (parent, teacher, and/or an administrator) will need to coordinate the program for the entire school.</w:t>
      </w:r>
    </w:p>
    <w:p w:rsidR="00AA7015" w:rsidRPr="00AA7015" w:rsidRDefault="00AA7015" w:rsidP="00AA7015">
      <w:pPr>
        <w:numPr>
          <w:ilvl w:val="0"/>
          <w:numId w:val="2"/>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Training is available through DPTA</w:t>
      </w:r>
    </w:p>
    <w:p w:rsidR="00AA7015" w:rsidRPr="00AA7015" w:rsidRDefault="00AA7015" w:rsidP="00AA7015">
      <w:pPr>
        <w:numPr>
          <w:ilvl w:val="0"/>
          <w:numId w:val="2"/>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Reflections volunteer will be required to promote Reflections at their school, secure judges for student submissions and forward up to 5 winners per category per grade level to DPTA Reflections committee.  Finally, Reflections volunteer should ensure all participants are recognized at the school level.</w:t>
      </w:r>
    </w:p>
    <w:p w:rsidR="00AA7015" w:rsidRPr="00AA7015" w:rsidRDefault="00AA7015" w:rsidP="00AA7015">
      <w:pPr>
        <w:numPr>
          <w:ilvl w:val="0"/>
          <w:numId w:val="2"/>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All requirements (general submission, category specific) are available on DPTA website (delawarepta.org).</w:t>
      </w:r>
    </w:p>
    <w:p w:rsidR="00AA7015" w:rsidRPr="00AA7015" w:rsidRDefault="00AA7015" w:rsidP="00AA7015">
      <w:pPr>
        <w:numPr>
          <w:ilvl w:val="0"/>
          <w:numId w:val="2"/>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One winner per category per grade will be sent to National PTA for judging. Everyone sent to National PTA will receive a certificate and signed letter from National PTA president.  Winners at the National level could win an all-expense paid trip to the National PTA convention in Austin, TX in June.</w:t>
      </w:r>
    </w:p>
    <w:p w:rsidR="00AA7015" w:rsidRPr="00AA7015" w:rsidRDefault="00AA7015" w:rsidP="00AA7015">
      <w:pPr>
        <w:numPr>
          <w:ilvl w:val="0"/>
          <w:numId w:val="2"/>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Top 3 state winners per category per grade will be celebrated at a DPTA Reception in March.</w:t>
      </w:r>
      <w:r w:rsidRPr="00AA7015">
        <w:rPr>
          <w:rFonts w:ascii="Georgia" w:eastAsia="Times New Roman" w:hAnsi="Georgia" w:cs="Times New Roman"/>
          <w:color w:val="333333"/>
          <w:sz w:val="20"/>
          <w:szCs w:val="20"/>
        </w:rPr>
        <w:t> </w:t>
      </w:r>
    </w:p>
    <w:p w:rsidR="00AA7015" w:rsidRPr="00AA7015" w:rsidRDefault="00AA7015" w:rsidP="00AA7015">
      <w:pPr>
        <w:spacing w:before="100" w:beforeAutospacing="1" w:after="312" w:line="315" w:lineRule="atLeast"/>
        <w:rPr>
          <w:rFonts w:ascii="Georgia" w:eastAsia="Times New Roman" w:hAnsi="Georgia" w:cs="Times New Roman"/>
          <w:color w:val="333333"/>
        </w:rPr>
      </w:pPr>
      <w:r w:rsidRPr="00AA7015">
        <w:rPr>
          <w:rFonts w:ascii="Georgia" w:eastAsia="Times New Roman" w:hAnsi="Georgia" w:cs="Times New Roman"/>
          <w:color w:val="333333"/>
        </w:rPr>
        <w:t>PTA/PTSA School Requirements:</w:t>
      </w:r>
    </w:p>
    <w:p w:rsidR="00AA7015" w:rsidRPr="00AA7015" w:rsidRDefault="00AA7015" w:rsidP="00AA7015">
      <w:pPr>
        <w:numPr>
          <w:ilvl w:val="0"/>
          <w:numId w:val="3"/>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PTA/PTSA must be in good standing with the DPTA.  Otherwise, they will need to follow Non-PTA/PTSA require</w:t>
      </w:r>
    </w:p>
    <w:p w:rsidR="00AA7015" w:rsidRPr="00AA7015" w:rsidRDefault="00AA7015" w:rsidP="00AA7015">
      <w:pPr>
        <w:spacing w:before="100" w:beforeAutospacing="1" w:after="312" w:line="315" w:lineRule="atLeast"/>
        <w:rPr>
          <w:rFonts w:ascii="Georgia" w:eastAsia="Times New Roman" w:hAnsi="Georgia" w:cs="Times New Roman"/>
          <w:color w:val="333333"/>
        </w:rPr>
      </w:pPr>
      <w:r w:rsidRPr="00AA7015">
        <w:rPr>
          <w:rFonts w:ascii="Georgia" w:eastAsia="Times New Roman" w:hAnsi="Georgia" w:cs="Times New Roman"/>
          <w:color w:val="333333"/>
        </w:rPr>
        <w:t>Non-PTA/PTSA School Requirements:</w:t>
      </w:r>
    </w:p>
    <w:p w:rsidR="00AA7015" w:rsidRPr="00AA7015" w:rsidRDefault="00AA7015" w:rsidP="00AA7015">
      <w:pPr>
        <w:numPr>
          <w:ilvl w:val="0"/>
          <w:numId w:val="4"/>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After judging has taken place, student winners will be required to join the DPTA via a VIP Membership. Cost of VIP membership is $10.  Submissions received at DPTA that do not have a VIP membership will not be considered.</w:t>
      </w:r>
    </w:p>
    <w:p w:rsidR="00AA7015" w:rsidRPr="00AA7015" w:rsidRDefault="00AA7015" w:rsidP="00AA7015">
      <w:pPr>
        <w:numPr>
          <w:ilvl w:val="0"/>
          <w:numId w:val="4"/>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DPTA will judge all VIP submissions as one ‘school’ group.  5 winners per category per grade level will be selected from this group to compete against submissions from all the PTA/PTSA schools.</w:t>
      </w:r>
    </w:p>
    <w:p w:rsidR="00AA7015" w:rsidRPr="00AA7015" w:rsidRDefault="00AA7015" w:rsidP="00AA7015">
      <w:pPr>
        <w:numPr>
          <w:ilvl w:val="0"/>
          <w:numId w:val="4"/>
        </w:numPr>
        <w:spacing w:before="100" w:beforeAutospacing="1" w:after="100" w:afterAutospacing="1" w:line="315" w:lineRule="atLeast"/>
        <w:rPr>
          <w:rFonts w:ascii="Georgia" w:eastAsia="Times New Roman" w:hAnsi="Georgia" w:cs="Times New Roman"/>
          <w:color w:val="333333"/>
        </w:rPr>
      </w:pPr>
      <w:r w:rsidRPr="00AA7015">
        <w:rPr>
          <w:rFonts w:ascii="Georgia" w:eastAsia="Times New Roman" w:hAnsi="Georgia" w:cs="Times New Roman"/>
          <w:color w:val="333333"/>
        </w:rPr>
        <w:t>If a winner at the state level is from this group, they will be representing DPTA at the National level, not their school since the school is not a member of a PTA/PTSA.</w:t>
      </w:r>
    </w:p>
    <w:p w:rsidR="00AA7015" w:rsidRDefault="00AA7015" w:rsidP="007C6144">
      <w:pPr>
        <w:rPr>
          <w:i/>
        </w:rPr>
      </w:pPr>
    </w:p>
    <w:p w:rsidR="00AA7015" w:rsidRDefault="00AA7015" w:rsidP="007C6144">
      <w:pPr>
        <w:rPr>
          <w:i/>
        </w:rPr>
      </w:pPr>
    </w:p>
    <w:p w:rsidR="007C6144" w:rsidRPr="007C6144" w:rsidRDefault="007C6144" w:rsidP="007C6144">
      <w:pPr>
        <w:rPr>
          <w:i/>
        </w:rPr>
      </w:pPr>
      <w:r>
        <w:rPr>
          <w:i/>
        </w:rPr>
        <w:t>Delaware PTA</w:t>
      </w:r>
      <w:r w:rsidRPr="007C6144">
        <w:rPr>
          <w:i/>
        </w:rPr>
        <w:t xml:space="preserve"> Standards of Affiliation (per bylaws)</w:t>
      </w:r>
    </w:p>
    <w:p w:rsidR="007C6144" w:rsidRPr="007C6144" w:rsidRDefault="007C6144" w:rsidP="007C6144">
      <w:pPr>
        <w:rPr>
          <w:i/>
        </w:rPr>
      </w:pPr>
      <w:r w:rsidRPr="007C6144">
        <w:rPr>
          <w:i/>
        </w:rPr>
        <w:t xml:space="preserve"> </w:t>
      </w:r>
    </w:p>
    <w:p w:rsidR="007C6144" w:rsidRPr="007C6144" w:rsidRDefault="007C6144" w:rsidP="007C6144">
      <w:pPr>
        <w:rPr>
          <w:i/>
        </w:rPr>
      </w:pPr>
      <w:r w:rsidRPr="007C6144">
        <w:rPr>
          <w:i/>
        </w:rPr>
        <w:t xml:space="preserve">(Local Chairs - check with the State Office to make sure your PTA unit meets all requirements before sending entries to the state for judging. </w:t>
      </w:r>
      <w:proofErr w:type="gramStart"/>
      <w:r w:rsidRPr="007C6144">
        <w:rPr>
          <w:i/>
        </w:rPr>
        <w:t>For example, being in good standing.)</w:t>
      </w:r>
      <w:proofErr w:type="gramEnd"/>
      <w:r w:rsidRPr="007C6144">
        <w:rPr>
          <w:i/>
        </w:rPr>
        <w:t xml:space="preserve"> Units not meeting the Standards of </w:t>
      </w:r>
      <w:r>
        <w:rPr>
          <w:i/>
        </w:rPr>
        <w:t>Affiliation by January 31, 2015</w:t>
      </w:r>
      <w:r w:rsidRPr="007C6144">
        <w:rPr>
          <w:i/>
        </w:rPr>
        <w:t xml:space="preserve">, will be disqualified (NO EXCEPTIONS).  </w:t>
      </w:r>
    </w:p>
    <w:p w:rsidR="007C6144" w:rsidRPr="007C6144" w:rsidRDefault="007C6144" w:rsidP="007C6144">
      <w:pPr>
        <w:spacing w:after="0" w:line="240" w:lineRule="auto"/>
        <w:rPr>
          <w:i/>
        </w:rPr>
      </w:pPr>
      <w:r w:rsidRPr="007C6144">
        <w:rPr>
          <w:i/>
        </w:rPr>
        <w:lastRenderedPageBreak/>
        <w:t xml:space="preserve">• Adhere to the purposes and basic policies of the National PTA and </w:t>
      </w:r>
      <w:r>
        <w:rPr>
          <w:i/>
        </w:rPr>
        <w:t xml:space="preserve">Delaware </w:t>
      </w:r>
      <w:r w:rsidRPr="007C6144">
        <w:rPr>
          <w:i/>
        </w:rPr>
        <w:t xml:space="preserve">PTA; </w:t>
      </w:r>
    </w:p>
    <w:p w:rsidR="007C6144" w:rsidRPr="007C6144" w:rsidRDefault="007C6144" w:rsidP="007C6144">
      <w:pPr>
        <w:spacing w:after="0" w:line="240" w:lineRule="auto"/>
        <w:rPr>
          <w:i/>
        </w:rPr>
      </w:pPr>
      <w:r w:rsidRPr="007C6144">
        <w:rPr>
          <w:i/>
        </w:rPr>
        <w:t xml:space="preserve">• Remit the national and state dues to the </w:t>
      </w:r>
      <w:r>
        <w:rPr>
          <w:i/>
        </w:rPr>
        <w:t>Delaware</w:t>
      </w:r>
      <w:r w:rsidRPr="007C6144">
        <w:rPr>
          <w:i/>
        </w:rPr>
        <w:t xml:space="preserve"> office by dates designated; </w:t>
      </w:r>
    </w:p>
    <w:p w:rsidR="007C6144" w:rsidRPr="007C6144" w:rsidRDefault="007C6144" w:rsidP="007C6144">
      <w:pPr>
        <w:spacing w:after="0" w:line="240" w:lineRule="auto"/>
        <w:rPr>
          <w:i/>
        </w:rPr>
      </w:pPr>
      <w:r w:rsidRPr="007C6144">
        <w:rPr>
          <w:i/>
        </w:rPr>
        <w:t>• Hav</w:t>
      </w:r>
      <w:r>
        <w:rPr>
          <w:i/>
        </w:rPr>
        <w:t>e bylaws approved every three (5</w:t>
      </w:r>
      <w:r w:rsidRPr="007C6144">
        <w:rPr>
          <w:i/>
        </w:rPr>
        <w:t xml:space="preserve">) years according to the procedures of </w:t>
      </w:r>
      <w:r>
        <w:rPr>
          <w:i/>
        </w:rPr>
        <w:t>Delaware</w:t>
      </w:r>
      <w:r w:rsidRPr="007C6144">
        <w:rPr>
          <w:i/>
        </w:rPr>
        <w:t xml:space="preserve"> PTA; </w:t>
      </w:r>
    </w:p>
    <w:p w:rsidR="007C6144" w:rsidRPr="007C6144" w:rsidRDefault="007C6144" w:rsidP="007C6144">
      <w:pPr>
        <w:spacing w:after="0" w:line="240" w:lineRule="auto"/>
        <w:rPr>
          <w:i/>
        </w:rPr>
      </w:pPr>
      <w:r w:rsidRPr="007C6144">
        <w:rPr>
          <w:i/>
        </w:rPr>
        <w:t xml:space="preserve"> (</w:t>
      </w:r>
      <w:proofErr w:type="gramStart"/>
      <w:r w:rsidRPr="007C6144">
        <w:rPr>
          <w:i/>
        </w:rPr>
        <w:t>please</w:t>
      </w:r>
      <w:proofErr w:type="gramEnd"/>
      <w:r w:rsidRPr="007C6144">
        <w:rPr>
          <w:i/>
        </w:rPr>
        <w:t xml:space="preserve"> make sure updated bylaws are received by Jan.1 for processing by the deadline) </w:t>
      </w:r>
    </w:p>
    <w:p w:rsidR="007C6144" w:rsidRPr="007C6144" w:rsidRDefault="007C6144" w:rsidP="007C6144">
      <w:pPr>
        <w:spacing w:after="0" w:line="240" w:lineRule="auto"/>
        <w:rPr>
          <w:i/>
        </w:rPr>
      </w:pPr>
      <w:r w:rsidRPr="007C6144">
        <w:rPr>
          <w:i/>
        </w:rPr>
        <w:t xml:space="preserve">• Shall submit the names and contact information including phone number, address and e-mail address of all elected officers to the </w:t>
      </w:r>
      <w:r>
        <w:rPr>
          <w:i/>
        </w:rPr>
        <w:t xml:space="preserve">Delaware </w:t>
      </w:r>
      <w:r w:rsidRPr="007C6144">
        <w:rPr>
          <w:i/>
        </w:rPr>
        <w:t xml:space="preserve">PTA office within two (2) weeks of their election; </w:t>
      </w:r>
    </w:p>
    <w:p w:rsidR="007C6144" w:rsidRPr="007C6144" w:rsidRDefault="007C6144" w:rsidP="007C6144">
      <w:pPr>
        <w:spacing w:after="0" w:line="240" w:lineRule="auto"/>
        <w:rPr>
          <w:i/>
        </w:rPr>
      </w:pPr>
      <w:r w:rsidRPr="007C6144">
        <w:rPr>
          <w:i/>
        </w:rPr>
        <w:t xml:space="preserve">• Remit bonding, liability and directors and officers insurance premiums by the date designated; </w:t>
      </w:r>
    </w:p>
    <w:p w:rsidR="007C6144" w:rsidRPr="007C6144" w:rsidRDefault="007C6144" w:rsidP="007C6144">
      <w:pPr>
        <w:spacing w:after="0" w:line="240" w:lineRule="auto"/>
        <w:rPr>
          <w:i/>
        </w:rPr>
      </w:pPr>
      <w:r w:rsidRPr="007C6144">
        <w:rPr>
          <w:i/>
        </w:rPr>
        <w:t xml:space="preserve">• Have an EIN (Employer Identification Number) from the Internal Revenue Service (IRS) on file with the </w:t>
      </w:r>
      <w:r>
        <w:rPr>
          <w:i/>
        </w:rPr>
        <w:t xml:space="preserve">Delaware </w:t>
      </w:r>
      <w:r w:rsidRPr="007C6144">
        <w:rPr>
          <w:i/>
        </w:rPr>
        <w:t xml:space="preserve">PTA; </w:t>
      </w:r>
    </w:p>
    <w:p w:rsidR="007C6144" w:rsidRPr="007C6144" w:rsidRDefault="007C6144" w:rsidP="007C6144">
      <w:pPr>
        <w:spacing w:after="0" w:line="240" w:lineRule="auto"/>
        <w:rPr>
          <w:i/>
        </w:rPr>
      </w:pPr>
      <w:r w:rsidRPr="007C6144">
        <w:rPr>
          <w:i/>
        </w:rPr>
        <w:t xml:space="preserve">• Maintain its status as a corporation, have as required by </w:t>
      </w:r>
      <w:r>
        <w:rPr>
          <w:i/>
        </w:rPr>
        <w:t>DE</w:t>
      </w:r>
      <w:r w:rsidRPr="007C6144">
        <w:rPr>
          <w:i/>
        </w:rPr>
        <w:t xml:space="preserve"> Non-Profit law, at a minimum a president, secretary, and treasurer; </w:t>
      </w:r>
    </w:p>
    <w:p w:rsidR="007C6144" w:rsidRPr="007C6144" w:rsidRDefault="007C6144" w:rsidP="007C6144">
      <w:pPr>
        <w:spacing w:after="0" w:line="240" w:lineRule="auto"/>
        <w:rPr>
          <w:i/>
        </w:rPr>
      </w:pPr>
      <w:r w:rsidRPr="007C6144">
        <w:rPr>
          <w:i/>
        </w:rPr>
        <w:t xml:space="preserve">• File the appropriate tax forms, by the required dates, with the IRS and submits a copy to the </w:t>
      </w:r>
      <w:r>
        <w:rPr>
          <w:i/>
        </w:rPr>
        <w:t>Delaware</w:t>
      </w:r>
      <w:r w:rsidRPr="007C6144">
        <w:rPr>
          <w:i/>
        </w:rPr>
        <w:t xml:space="preserve"> PTA office within thirty (30) days of filing; </w:t>
      </w:r>
    </w:p>
    <w:p w:rsidR="007C6144" w:rsidRPr="007C6144" w:rsidRDefault="007C6144" w:rsidP="007C6144">
      <w:pPr>
        <w:spacing w:after="0" w:line="240" w:lineRule="auto"/>
        <w:rPr>
          <w:i/>
        </w:rPr>
      </w:pPr>
      <w:r w:rsidRPr="007C6144">
        <w:rPr>
          <w:i/>
        </w:rPr>
        <w:t xml:space="preserve">• Each local PTA shall submit a copy of its annual financial review to the </w:t>
      </w:r>
      <w:r>
        <w:rPr>
          <w:i/>
        </w:rPr>
        <w:t xml:space="preserve">Delaware </w:t>
      </w:r>
      <w:r w:rsidRPr="007C6144">
        <w:rPr>
          <w:i/>
        </w:rPr>
        <w:t xml:space="preserve">PTA within 120 days following the local fiscal year end of June 30th. </w:t>
      </w:r>
    </w:p>
    <w:p w:rsidR="007C6144" w:rsidRPr="007C6144" w:rsidRDefault="007C6144" w:rsidP="007C6144">
      <w:pPr>
        <w:spacing w:after="0" w:line="240" w:lineRule="auto"/>
        <w:rPr>
          <w:i/>
        </w:rPr>
      </w:pPr>
      <w:r w:rsidRPr="007C6144">
        <w:rPr>
          <w:i/>
        </w:rPr>
        <w:t xml:space="preserve">• Files all appropriate state forms with the appropriate state authorities by the required date and submit a copy to the </w:t>
      </w:r>
      <w:r>
        <w:rPr>
          <w:i/>
        </w:rPr>
        <w:t xml:space="preserve">Delaware </w:t>
      </w:r>
      <w:r w:rsidRPr="007C6144">
        <w:rPr>
          <w:i/>
        </w:rPr>
        <w:t xml:space="preserve">PTA office within thirty (30) days of filing; </w:t>
      </w:r>
    </w:p>
    <w:p w:rsidR="007C6144" w:rsidRPr="007C6144" w:rsidRDefault="007C6144" w:rsidP="007C6144">
      <w:pPr>
        <w:spacing w:after="0" w:line="240" w:lineRule="auto"/>
        <w:rPr>
          <w:i/>
        </w:rPr>
      </w:pPr>
      <w:r w:rsidRPr="007C6144">
        <w:rPr>
          <w:i/>
        </w:rPr>
        <w:t xml:space="preserve"> </w:t>
      </w:r>
    </w:p>
    <w:p w:rsidR="007C6144" w:rsidRDefault="007C6144" w:rsidP="007C6144">
      <w:pPr>
        <w:spacing w:after="0" w:line="240" w:lineRule="auto"/>
        <w:rPr>
          <w:i/>
        </w:rPr>
      </w:pPr>
      <w:r>
        <w:rPr>
          <w:i/>
        </w:rPr>
        <w:t>Delaware</w:t>
      </w:r>
      <w:r w:rsidRPr="007C6144">
        <w:rPr>
          <w:i/>
        </w:rPr>
        <w:t xml:space="preserve"> PTA Requirements for </w:t>
      </w:r>
      <w:r>
        <w:rPr>
          <w:i/>
        </w:rPr>
        <w:t>non PTA affiliated Participants</w:t>
      </w:r>
      <w:r w:rsidRPr="007C6144">
        <w:rPr>
          <w:i/>
        </w:rPr>
        <w:t xml:space="preserve">: </w:t>
      </w:r>
    </w:p>
    <w:p w:rsidR="007C6144" w:rsidRPr="007C6144" w:rsidRDefault="007C6144" w:rsidP="007C6144">
      <w:pPr>
        <w:spacing w:after="0" w:line="240" w:lineRule="auto"/>
        <w:rPr>
          <w:i/>
        </w:rPr>
      </w:pPr>
    </w:p>
    <w:p w:rsidR="00A31CED" w:rsidRDefault="007C6144" w:rsidP="007C6144">
      <w:pPr>
        <w:spacing w:after="0" w:line="240" w:lineRule="auto"/>
        <w:rPr>
          <w:i/>
        </w:rPr>
      </w:pPr>
      <w:r>
        <w:rPr>
          <w:i/>
        </w:rPr>
        <w:t>• Any students wishing to participate in the Reflections Program, but does not attend a PTA affiliated school, must sign up as a Delaware VIP Member and pay the $10.00 dues no later than Jan15, 2015.</w:t>
      </w:r>
    </w:p>
    <w:sectPr w:rsidR="00A31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A4" w:rsidRDefault="00FB64A4" w:rsidP="00A31CED">
      <w:pPr>
        <w:spacing w:after="0" w:line="240" w:lineRule="auto"/>
      </w:pPr>
      <w:r>
        <w:separator/>
      </w:r>
    </w:p>
  </w:endnote>
  <w:endnote w:type="continuationSeparator" w:id="0">
    <w:p w:rsidR="00FB64A4" w:rsidRDefault="00FB64A4" w:rsidP="00A3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A4" w:rsidRDefault="00FB64A4" w:rsidP="00A31CED">
      <w:pPr>
        <w:spacing w:after="0" w:line="240" w:lineRule="auto"/>
      </w:pPr>
      <w:r>
        <w:separator/>
      </w:r>
    </w:p>
  </w:footnote>
  <w:footnote w:type="continuationSeparator" w:id="0">
    <w:p w:rsidR="00FB64A4" w:rsidRDefault="00FB64A4" w:rsidP="00A31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4FE"/>
    <w:multiLevelType w:val="multilevel"/>
    <w:tmpl w:val="1168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26F4B"/>
    <w:multiLevelType w:val="multilevel"/>
    <w:tmpl w:val="E3D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E3520"/>
    <w:multiLevelType w:val="hybridMultilevel"/>
    <w:tmpl w:val="BE46FD78"/>
    <w:lvl w:ilvl="0" w:tplc="923A413C">
      <w:start w:val="1"/>
      <w:numFmt w:val="bullet"/>
      <w:lvlText w:val=""/>
      <w:lvlJc w:val="left"/>
      <w:pPr>
        <w:ind w:left="630" w:hanging="360"/>
      </w:pPr>
      <w:rPr>
        <w:rFonts w:ascii="Wingdings" w:hAnsi="Wingdings" w:hint="default"/>
        <w:sz w:val="24"/>
      </w:rPr>
    </w:lvl>
    <w:lvl w:ilvl="1" w:tplc="7D3E489E">
      <w:numFmt w:val="bullet"/>
      <w:lvlText w:val=""/>
      <w:lvlJc w:val="left"/>
      <w:pPr>
        <w:ind w:left="1350" w:hanging="360"/>
      </w:pPr>
      <w:rPr>
        <w:rFonts w:ascii="Symbol" w:eastAsia="Calibri" w:hAnsi="Symbol" w:cs="Arial" w:hint="default"/>
        <w:sz w:val="24"/>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AA85012"/>
    <w:multiLevelType w:val="multilevel"/>
    <w:tmpl w:val="EC5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ED"/>
    <w:rsid w:val="00367FA3"/>
    <w:rsid w:val="003B28B2"/>
    <w:rsid w:val="00650F14"/>
    <w:rsid w:val="006D73F6"/>
    <w:rsid w:val="007A3D15"/>
    <w:rsid w:val="007C6144"/>
    <w:rsid w:val="00A31CED"/>
    <w:rsid w:val="00AA7015"/>
    <w:rsid w:val="00E85E36"/>
    <w:rsid w:val="00F06872"/>
    <w:rsid w:val="00FB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CED"/>
  </w:style>
  <w:style w:type="character" w:styleId="Hyperlink">
    <w:name w:val="Hyperlink"/>
    <w:basedOn w:val="DefaultParagraphFont"/>
    <w:uiPriority w:val="99"/>
    <w:unhideWhenUsed/>
    <w:rsid w:val="00A31CED"/>
    <w:rPr>
      <w:color w:val="0000FF"/>
      <w:u w:val="single"/>
    </w:rPr>
  </w:style>
  <w:style w:type="character" w:styleId="Strong">
    <w:name w:val="Strong"/>
    <w:basedOn w:val="DefaultParagraphFont"/>
    <w:uiPriority w:val="22"/>
    <w:qFormat/>
    <w:rsid w:val="00A31CED"/>
    <w:rPr>
      <w:b/>
      <w:bCs/>
    </w:rPr>
  </w:style>
  <w:style w:type="paragraph" w:styleId="EndnoteText">
    <w:name w:val="endnote text"/>
    <w:basedOn w:val="Normal"/>
    <w:link w:val="EndnoteTextChar"/>
    <w:uiPriority w:val="99"/>
    <w:semiHidden/>
    <w:unhideWhenUsed/>
    <w:rsid w:val="00A31C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CED"/>
    <w:rPr>
      <w:sz w:val="20"/>
      <w:szCs w:val="20"/>
    </w:rPr>
  </w:style>
  <w:style w:type="character" w:styleId="EndnoteReference">
    <w:name w:val="endnote reference"/>
    <w:basedOn w:val="DefaultParagraphFont"/>
    <w:uiPriority w:val="99"/>
    <w:semiHidden/>
    <w:unhideWhenUsed/>
    <w:rsid w:val="00A31CED"/>
    <w:rPr>
      <w:vertAlign w:val="superscript"/>
    </w:rPr>
  </w:style>
  <w:style w:type="paragraph" w:styleId="NormalWeb">
    <w:name w:val="Normal (Web)"/>
    <w:basedOn w:val="Normal"/>
    <w:uiPriority w:val="99"/>
    <w:semiHidden/>
    <w:unhideWhenUsed/>
    <w:rsid w:val="00A31C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7FA3"/>
    <w:rPr>
      <w:i/>
      <w:iCs/>
    </w:rPr>
  </w:style>
  <w:style w:type="paragraph" w:customStyle="1" w:styleId="Default">
    <w:name w:val="Default"/>
    <w:rsid w:val="007C6144"/>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CED"/>
  </w:style>
  <w:style w:type="character" w:styleId="Hyperlink">
    <w:name w:val="Hyperlink"/>
    <w:basedOn w:val="DefaultParagraphFont"/>
    <w:uiPriority w:val="99"/>
    <w:unhideWhenUsed/>
    <w:rsid w:val="00A31CED"/>
    <w:rPr>
      <w:color w:val="0000FF"/>
      <w:u w:val="single"/>
    </w:rPr>
  </w:style>
  <w:style w:type="character" w:styleId="Strong">
    <w:name w:val="Strong"/>
    <w:basedOn w:val="DefaultParagraphFont"/>
    <w:uiPriority w:val="22"/>
    <w:qFormat/>
    <w:rsid w:val="00A31CED"/>
    <w:rPr>
      <w:b/>
      <w:bCs/>
    </w:rPr>
  </w:style>
  <w:style w:type="paragraph" w:styleId="EndnoteText">
    <w:name w:val="endnote text"/>
    <w:basedOn w:val="Normal"/>
    <w:link w:val="EndnoteTextChar"/>
    <w:uiPriority w:val="99"/>
    <w:semiHidden/>
    <w:unhideWhenUsed/>
    <w:rsid w:val="00A31C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CED"/>
    <w:rPr>
      <w:sz w:val="20"/>
      <w:szCs w:val="20"/>
    </w:rPr>
  </w:style>
  <w:style w:type="character" w:styleId="EndnoteReference">
    <w:name w:val="endnote reference"/>
    <w:basedOn w:val="DefaultParagraphFont"/>
    <w:uiPriority w:val="99"/>
    <w:semiHidden/>
    <w:unhideWhenUsed/>
    <w:rsid w:val="00A31CED"/>
    <w:rPr>
      <w:vertAlign w:val="superscript"/>
    </w:rPr>
  </w:style>
  <w:style w:type="paragraph" w:styleId="NormalWeb">
    <w:name w:val="Normal (Web)"/>
    <w:basedOn w:val="Normal"/>
    <w:uiPriority w:val="99"/>
    <w:semiHidden/>
    <w:unhideWhenUsed/>
    <w:rsid w:val="00A31C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7FA3"/>
    <w:rPr>
      <w:i/>
      <w:iCs/>
    </w:rPr>
  </w:style>
  <w:style w:type="paragraph" w:customStyle="1" w:styleId="Default">
    <w:name w:val="Default"/>
    <w:rsid w:val="007C614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033">
      <w:bodyDiv w:val="1"/>
      <w:marLeft w:val="0"/>
      <w:marRight w:val="0"/>
      <w:marTop w:val="0"/>
      <w:marBottom w:val="0"/>
      <w:divBdr>
        <w:top w:val="none" w:sz="0" w:space="0" w:color="auto"/>
        <w:left w:val="none" w:sz="0" w:space="0" w:color="auto"/>
        <w:bottom w:val="none" w:sz="0" w:space="0" w:color="auto"/>
        <w:right w:val="none" w:sz="0" w:space="0" w:color="auto"/>
      </w:divBdr>
    </w:div>
    <w:div w:id="764691160">
      <w:bodyDiv w:val="1"/>
      <w:marLeft w:val="0"/>
      <w:marRight w:val="0"/>
      <w:marTop w:val="0"/>
      <w:marBottom w:val="0"/>
      <w:divBdr>
        <w:top w:val="none" w:sz="0" w:space="0" w:color="auto"/>
        <w:left w:val="none" w:sz="0" w:space="0" w:color="auto"/>
        <w:bottom w:val="none" w:sz="0" w:space="0" w:color="auto"/>
        <w:right w:val="none" w:sz="0" w:space="0" w:color="auto"/>
      </w:divBdr>
    </w:div>
    <w:div w:id="2054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ta.org/programs/content.cfm?ItemNumber=3804&amp;navItemNumber=3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3DAE-DFCC-4F8C-B7BD-ED96546C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Terri Hodges</dc:creator>
  <cp:lastModifiedBy>DR. Terri Hodges</cp:lastModifiedBy>
  <cp:revision>1</cp:revision>
  <dcterms:created xsi:type="dcterms:W3CDTF">2014-03-31T20:09:00Z</dcterms:created>
  <dcterms:modified xsi:type="dcterms:W3CDTF">2014-04-01T02:50:00Z</dcterms:modified>
</cp:coreProperties>
</file>